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7AF4E" w14:textId="77777777" w:rsidR="007F7948" w:rsidRDefault="007F7948" w:rsidP="007F7948">
      <w:pPr>
        <w:rPr>
          <w:rFonts w:cs="Arial"/>
        </w:rPr>
      </w:pPr>
    </w:p>
    <w:p w14:paraId="142D20ED" w14:textId="77777777" w:rsidR="008938E2" w:rsidRDefault="008938E2" w:rsidP="008938E2">
      <w:pPr>
        <w:pStyle w:val="Nadpis1"/>
      </w:pPr>
    </w:p>
    <w:p w14:paraId="2254D28E" w14:textId="77777777" w:rsidR="008938E2" w:rsidRDefault="008938E2" w:rsidP="008938E2"/>
    <w:p w14:paraId="2B1E5CBE" w14:textId="77777777" w:rsidR="008938E2" w:rsidRDefault="008938E2" w:rsidP="008938E2">
      <w:pPr>
        <w:pStyle w:val="Nadpis1"/>
      </w:pPr>
    </w:p>
    <w:p w14:paraId="46D89F9E" w14:textId="77777777" w:rsidR="008938E2" w:rsidRDefault="008938E2" w:rsidP="008938E2"/>
    <w:p w14:paraId="7F704BE2" w14:textId="77777777" w:rsidR="008938E2" w:rsidRDefault="008938E2" w:rsidP="008938E2">
      <w:pPr>
        <w:pStyle w:val="Nadpis1"/>
      </w:pPr>
    </w:p>
    <w:p w14:paraId="121C14FD" w14:textId="77777777" w:rsidR="008938E2" w:rsidRDefault="008938E2" w:rsidP="008938E2"/>
    <w:p w14:paraId="5A5DF95D" w14:textId="77777777" w:rsidR="008938E2" w:rsidRDefault="008938E2" w:rsidP="008938E2">
      <w:pPr>
        <w:pStyle w:val="Nadpis1"/>
      </w:pPr>
    </w:p>
    <w:p w14:paraId="62343B40" w14:textId="77777777" w:rsidR="008938E2" w:rsidRDefault="008938E2" w:rsidP="008938E2"/>
    <w:p w14:paraId="08D1F79F" w14:textId="77777777" w:rsidR="008938E2" w:rsidRPr="008938E2" w:rsidRDefault="008938E2" w:rsidP="008938E2">
      <w:pPr>
        <w:pStyle w:val="Nadpis1"/>
      </w:pPr>
    </w:p>
    <w:p w14:paraId="7A153B6A" w14:textId="77777777" w:rsidR="008938E2" w:rsidRDefault="008938E2" w:rsidP="008938E2"/>
    <w:p w14:paraId="1B955B9A" w14:textId="77777777" w:rsidR="008938E2" w:rsidRDefault="008938E2" w:rsidP="008938E2">
      <w:pPr>
        <w:pStyle w:val="Nadpis1"/>
      </w:pPr>
    </w:p>
    <w:p w14:paraId="4BE7F3CB" w14:textId="77777777" w:rsidR="008938E2" w:rsidRDefault="008938E2" w:rsidP="008938E2"/>
    <w:p w14:paraId="1C808C37" w14:textId="77777777" w:rsidR="008938E2" w:rsidRPr="00196889" w:rsidRDefault="008938E2" w:rsidP="008938E2">
      <w:pPr>
        <w:pStyle w:val="Nadpis1"/>
        <w:ind w:left="2520"/>
        <w:jc w:val="both"/>
      </w:pPr>
      <w:r w:rsidRPr="00196889">
        <w:rPr>
          <w:sz w:val="32"/>
          <w:szCs w:val="32"/>
        </w:rPr>
        <w:t xml:space="preserve">TECHNICKÁ ZPRÁVA </w:t>
      </w:r>
    </w:p>
    <w:p w14:paraId="0A8FC8D0" w14:textId="327B0EA9" w:rsidR="008938E2" w:rsidRPr="00196889" w:rsidRDefault="008938E2" w:rsidP="008938E2">
      <w:pPr>
        <w:pStyle w:val="Nadpis1"/>
        <w:ind w:left="1560" w:hanging="156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ps 01</w:t>
      </w:r>
      <w:r w:rsidR="003537E4">
        <w:rPr>
          <w:sz w:val="32"/>
          <w:szCs w:val="32"/>
        </w:rPr>
        <w:t>-1</w:t>
      </w:r>
      <w:r>
        <w:rPr>
          <w:sz w:val="32"/>
          <w:szCs w:val="32"/>
        </w:rPr>
        <w:t xml:space="preserve"> Čerpací jímka strojní část</w:t>
      </w:r>
    </w:p>
    <w:p w14:paraId="49179B32" w14:textId="77777777" w:rsidR="008938E2" w:rsidRDefault="008938E2" w:rsidP="008938E2"/>
    <w:p w14:paraId="29A99985" w14:textId="77777777" w:rsidR="008938E2" w:rsidRDefault="008938E2" w:rsidP="008938E2">
      <w:pPr>
        <w:pStyle w:val="Nadpis1"/>
        <w:jc w:val="both"/>
      </w:pPr>
    </w:p>
    <w:p w14:paraId="6A733A50" w14:textId="77777777" w:rsidR="008938E2" w:rsidRDefault="008938E2" w:rsidP="008938E2"/>
    <w:p w14:paraId="6190F557" w14:textId="77777777" w:rsidR="008938E2" w:rsidRPr="00196889" w:rsidRDefault="008938E2" w:rsidP="008938E2">
      <w:pPr>
        <w:pStyle w:val="Nadpis1"/>
        <w:jc w:val="both"/>
      </w:pPr>
    </w:p>
    <w:p w14:paraId="1120E220" w14:textId="77777777" w:rsidR="008938E2" w:rsidRDefault="008938E2" w:rsidP="008938E2"/>
    <w:p w14:paraId="358F9F19" w14:textId="77777777" w:rsidR="008938E2" w:rsidRDefault="008938E2" w:rsidP="008938E2">
      <w:pPr>
        <w:pStyle w:val="Nadpis1"/>
        <w:jc w:val="both"/>
      </w:pPr>
    </w:p>
    <w:p w14:paraId="61D741C5" w14:textId="77777777" w:rsidR="008938E2" w:rsidRDefault="008938E2" w:rsidP="008938E2"/>
    <w:p w14:paraId="1A030B8B" w14:textId="77777777" w:rsidR="008938E2" w:rsidRDefault="008938E2" w:rsidP="008938E2">
      <w:pPr>
        <w:pStyle w:val="Nadpis1"/>
        <w:jc w:val="both"/>
      </w:pPr>
    </w:p>
    <w:p w14:paraId="01DE9955" w14:textId="77777777" w:rsidR="008938E2" w:rsidRDefault="008938E2" w:rsidP="008938E2"/>
    <w:p w14:paraId="53AD1071" w14:textId="77777777" w:rsidR="008938E2" w:rsidRDefault="008938E2" w:rsidP="008938E2">
      <w:pPr>
        <w:pStyle w:val="Nadpis1"/>
        <w:jc w:val="both"/>
      </w:pPr>
    </w:p>
    <w:p w14:paraId="26324EF2" w14:textId="0FC0BCA2" w:rsidR="0018703F" w:rsidRDefault="008938E2" w:rsidP="008F28AB">
      <w:pPr>
        <w:rPr>
          <w:rFonts w:eastAsia="Times New Roman" w:cs="Arial"/>
          <w:sz w:val="20"/>
          <w:szCs w:val="20"/>
          <w:lang w:eastAsia="cs-CZ"/>
        </w:rPr>
      </w:pPr>
      <w:r w:rsidRPr="001C107E">
        <w:rPr>
          <w:rFonts w:eastAsia="Times New Roman" w:cs="Arial"/>
          <w:sz w:val="20"/>
          <w:szCs w:val="20"/>
          <w:lang w:eastAsia="cs-CZ"/>
        </w:rPr>
        <w:t>Vypracoval: Ing. Karel Kodiš</w:t>
      </w:r>
      <w:r w:rsidR="0018703F">
        <w:rPr>
          <w:rFonts w:eastAsia="Times New Roman" w:cs="Arial"/>
          <w:sz w:val="20"/>
          <w:szCs w:val="20"/>
          <w:lang w:eastAsia="cs-CZ"/>
        </w:rPr>
        <w:t xml:space="preserve"> </w:t>
      </w:r>
    </w:p>
    <w:p w14:paraId="70115190" w14:textId="637302C9" w:rsidR="00EF6EB5" w:rsidRPr="00EF6EB5" w:rsidRDefault="00EF6EB5" w:rsidP="00EF6EB5">
      <w:pPr>
        <w:tabs>
          <w:tab w:val="left" w:pos="3934"/>
        </w:tabs>
        <w:rPr>
          <w:rFonts w:eastAsia="Times New Roman" w:cs="Arial"/>
          <w:sz w:val="20"/>
          <w:szCs w:val="20"/>
          <w:lang w:eastAsia="cs-CZ"/>
        </w:rPr>
      </w:pPr>
      <w:r>
        <w:rPr>
          <w:rFonts w:eastAsia="Times New Roman" w:cs="Arial"/>
          <w:sz w:val="20"/>
          <w:szCs w:val="20"/>
          <w:lang w:eastAsia="cs-CZ"/>
        </w:rPr>
        <w:tab/>
      </w:r>
    </w:p>
    <w:p w14:paraId="1E37AEC4" w14:textId="77777777" w:rsidR="0018703F" w:rsidRPr="0018703F" w:rsidRDefault="0018703F" w:rsidP="0018703F">
      <w:pPr>
        <w:pStyle w:val="Nadpis1"/>
        <w:rPr>
          <w:lang w:eastAsia="cs-CZ"/>
        </w:rPr>
      </w:pPr>
    </w:p>
    <w:p w14:paraId="0908CADF" w14:textId="77777777" w:rsidR="0018703F" w:rsidRPr="0018703F" w:rsidRDefault="0018703F" w:rsidP="0018703F">
      <w:pPr>
        <w:pStyle w:val="Nadpis1"/>
        <w:rPr>
          <w:lang w:eastAsia="cs-CZ"/>
        </w:rPr>
      </w:pPr>
    </w:p>
    <w:p w14:paraId="7EB1FBB3" w14:textId="77777777" w:rsidR="0018703F" w:rsidRPr="0018703F" w:rsidRDefault="0018703F" w:rsidP="0018703F">
      <w:pPr>
        <w:pStyle w:val="Nadpis1"/>
        <w:rPr>
          <w:lang w:eastAsia="cs-CZ"/>
        </w:rPr>
      </w:pPr>
    </w:p>
    <w:p w14:paraId="3E4F44AF" w14:textId="77777777" w:rsidR="00573EBB" w:rsidRDefault="00573EBB" w:rsidP="00573EBB">
      <w:pPr>
        <w:pStyle w:val="Nadpis1"/>
      </w:pPr>
    </w:p>
    <w:p w14:paraId="020ACA0A" w14:textId="77777777" w:rsidR="008938E2" w:rsidRPr="008938E2" w:rsidRDefault="008938E2" w:rsidP="008938E2"/>
    <w:p w14:paraId="72F59AA7" w14:textId="77777777" w:rsidR="008965EC" w:rsidRDefault="008965EC" w:rsidP="008965EC"/>
    <w:p w14:paraId="533ADB46" w14:textId="77777777" w:rsidR="008965EC" w:rsidRPr="008965EC" w:rsidRDefault="008965EC" w:rsidP="008965EC">
      <w:pPr>
        <w:pStyle w:val="Nadpis1"/>
      </w:pPr>
    </w:p>
    <w:p w14:paraId="13FAFED9" w14:textId="77777777" w:rsidR="007F7948" w:rsidRPr="003C6631" w:rsidRDefault="007F7948" w:rsidP="004562EE">
      <w:pPr>
        <w:pStyle w:val="Bezmezer"/>
        <w:spacing w:line="276" w:lineRule="auto"/>
        <w:ind w:left="4080" w:hanging="3960"/>
        <w:jc w:val="both"/>
        <w:outlineLvl w:val="0"/>
        <w:rPr>
          <w:b/>
        </w:rPr>
      </w:pPr>
      <w:bookmarkStart w:id="0" w:name="_Toc406569310"/>
      <w:bookmarkStart w:id="1" w:name="_Toc406570093"/>
      <w:r w:rsidRPr="003C6631">
        <w:rPr>
          <w:b/>
        </w:rPr>
        <w:t>IDENTIFIKAČNÍ ÚDAJE</w:t>
      </w:r>
      <w:bookmarkEnd w:id="0"/>
      <w:bookmarkEnd w:id="1"/>
    </w:p>
    <w:p w14:paraId="1F0F8C52" w14:textId="77777777" w:rsidR="007F7948" w:rsidRDefault="007F7948" w:rsidP="007F7948">
      <w:pPr>
        <w:tabs>
          <w:tab w:val="left" w:pos="3119"/>
          <w:tab w:val="right" w:pos="8503"/>
        </w:tabs>
        <w:suppressAutoHyphens/>
        <w:ind w:left="3261" w:right="-144" w:hanging="3261"/>
        <w:rPr>
          <w:rFonts w:cs="Arial"/>
        </w:rPr>
      </w:pPr>
    </w:p>
    <w:p w14:paraId="3286F630" w14:textId="77777777" w:rsidR="004562EE" w:rsidRDefault="007F7948" w:rsidP="007F7948">
      <w:pPr>
        <w:tabs>
          <w:tab w:val="left" w:pos="3119"/>
          <w:tab w:val="right" w:pos="8503"/>
        </w:tabs>
        <w:suppressAutoHyphens/>
        <w:ind w:left="3261" w:right="-144" w:hanging="3261"/>
      </w:pPr>
      <w:r w:rsidRPr="006148F9">
        <w:rPr>
          <w:rFonts w:cs="Arial"/>
        </w:rPr>
        <w:t>Předmět dokumentace</w:t>
      </w:r>
      <w:r w:rsidRPr="00170A8C">
        <w:tab/>
      </w:r>
      <w:r w:rsidRPr="007B413D">
        <w:t xml:space="preserve">: </w:t>
      </w:r>
      <w:r w:rsidR="004562EE">
        <w:t>Prováděcí projekt</w:t>
      </w:r>
    </w:p>
    <w:p w14:paraId="7E9F6574" w14:textId="77777777" w:rsidR="004562EE" w:rsidRDefault="007F7948" w:rsidP="004562EE">
      <w:pPr>
        <w:tabs>
          <w:tab w:val="left" w:pos="3119"/>
          <w:tab w:val="right" w:pos="8503"/>
        </w:tabs>
        <w:suppressAutoHyphens/>
        <w:ind w:left="3261" w:right="-144" w:hanging="3261"/>
        <w:rPr>
          <w:rFonts w:cs="Arial"/>
        </w:rPr>
      </w:pPr>
      <w:r w:rsidRPr="006148F9">
        <w:rPr>
          <w:rFonts w:cs="Arial"/>
        </w:rPr>
        <w:t>Název stavby</w:t>
      </w:r>
      <w:r w:rsidRPr="006148F9">
        <w:rPr>
          <w:rFonts w:cs="Arial"/>
        </w:rPr>
        <w:tab/>
        <w:t xml:space="preserve">: </w:t>
      </w:r>
      <w:r w:rsidR="004562EE">
        <w:rPr>
          <w:rFonts w:cs="Arial"/>
        </w:rPr>
        <w:t>Nová přípojka termá</w:t>
      </w:r>
      <w:r w:rsidR="00691238">
        <w:rPr>
          <w:rFonts w:cs="Arial"/>
        </w:rPr>
        <w:t>lní vody pro Aqu</w:t>
      </w:r>
      <w:r w:rsidR="004562EE">
        <w:rPr>
          <w:rFonts w:cs="Arial"/>
        </w:rPr>
        <w:t>acentrum Teplice</w:t>
      </w:r>
    </w:p>
    <w:p w14:paraId="5DBF457B" w14:textId="69A7B4AE" w:rsidR="005D5159" w:rsidRDefault="003C6631" w:rsidP="004562EE">
      <w:pPr>
        <w:tabs>
          <w:tab w:val="left" w:pos="3119"/>
          <w:tab w:val="right" w:pos="8503"/>
        </w:tabs>
        <w:suppressAutoHyphens/>
        <w:ind w:left="3261" w:right="-144" w:hanging="3261"/>
        <w:rPr>
          <w:lang w:eastAsia="cs-CZ"/>
        </w:rPr>
      </w:pPr>
      <w:r>
        <w:rPr>
          <w:rFonts w:cs="Arial"/>
        </w:rPr>
        <w:t xml:space="preserve">Část stavby </w:t>
      </w:r>
      <w:r>
        <w:rPr>
          <w:rFonts w:cs="Arial"/>
        </w:rPr>
        <w:tab/>
        <w:t xml:space="preserve">: PS 01 </w:t>
      </w:r>
      <w:r w:rsidR="005D5159">
        <w:rPr>
          <w:lang w:eastAsia="cs-CZ"/>
        </w:rPr>
        <w:t xml:space="preserve">Strojní část čerpací stanice </w:t>
      </w:r>
      <w:r w:rsidR="005D5159">
        <w:rPr>
          <w:lang w:eastAsia="cs-CZ"/>
        </w:rPr>
        <w:t>K</w:t>
      </w:r>
      <w:r w:rsidR="005D5159">
        <w:rPr>
          <w:lang w:eastAsia="cs-CZ"/>
        </w:rPr>
        <w:t>amenné lázně</w:t>
      </w:r>
    </w:p>
    <w:p w14:paraId="68A98845" w14:textId="2DA994D4" w:rsidR="004562EE" w:rsidRDefault="004562EE" w:rsidP="004562EE">
      <w:pPr>
        <w:tabs>
          <w:tab w:val="left" w:pos="3119"/>
          <w:tab w:val="right" w:pos="8503"/>
        </w:tabs>
        <w:suppressAutoHyphens/>
        <w:ind w:left="3261" w:right="-144" w:hanging="3261"/>
        <w:rPr>
          <w:rFonts w:cs="Arial"/>
          <w:b/>
        </w:rPr>
      </w:pPr>
      <w:r>
        <w:rPr>
          <w:rFonts w:cs="Arial"/>
        </w:rPr>
        <w:t>M</w:t>
      </w:r>
      <w:r w:rsidR="007F7948" w:rsidRPr="006148F9">
        <w:rPr>
          <w:rFonts w:cs="Arial"/>
        </w:rPr>
        <w:t>ísto stavby</w:t>
      </w:r>
      <w:r w:rsidR="007F7948" w:rsidRPr="006148F9">
        <w:rPr>
          <w:rFonts w:cs="Arial"/>
        </w:rPr>
        <w:tab/>
        <w:t>:</w:t>
      </w:r>
      <w:r w:rsidR="007F7948">
        <w:rPr>
          <w:rFonts w:cs="Arial"/>
        </w:rPr>
        <w:t xml:space="preserve"> </w:t>
      </w:r>
      <w:r>
        <w:rPr>
          <w:rFonts w:cs="Arial"/>
        </w:rPr>
        <w:t>Teplice</w:t>
      </w:r>
      <w:r w:rsidR="007F7948" w:rsidRPr="00175CE7">
        <w:rPr>
          <w:rFonts w:cs="Arial"/>
          <w:b/>
        </w:rPr>
        <w:t xml:space="preserve"> </w:t>
      </w:r>
    </w:p>
    <w:p w14:paraId="4ADDA784" w14:textId="77777777" w:rsidR="007F7948" w:rsidRPr="007B413D" w:rsidRDefault="007F7948" w:rsidP="004562EE">
      <w:pPr>
        <w:tabs>
          <w:tab w:val="left" w:pos="3119"/>
          <w:tab w:val="right" w:pos="8503"/>
        </w:tabs>
        <w:suppressAutoHyphens/>
        <w:ind w:left="3261" w:right="-144" w:hanging="3261"/>
        <w:rPr>
          <w:rFonts w:cs="Arial"/>
          <w:b/>
        </w:rPr>
      </w:pPr>
      <w:r w:rsidRPr="006148F9">
        <w:rPr>
          <w:rFonts w:cs="Arial"/>
        </w:rPr>
        <w:t>K</w:t>
      </w:r>
      <w:r w:rsidR="00691238">
        <w:rPr>
          <w:rFonts w:cs="Arial"/>
        </w:rPr>
        <w:t xml:space="preserve">raj </w:t>
      </w:r>
      <w:r w:rsidR="00691238">
        <w:rPr>
          <w:rFonts w:cs="Arial"/>
        </w:rPr>
        <w:tab/>
      </w:r>
      <w:r w:rsidRPr="006148F9">
        <w:rPr>
          <w:rFonts w:cs="Arial"/>
        </w:rPr>
        <w:t xml:space="preserve">: </w:t>
      </w:r>
      <w:r w:rsidR="00691238">
        <w:rPr>
          <w:rFonts w:cs="Arial"/>
        </w:rPr>
        <w:t>Ústecký</w:t>
      </w:r>
    </w:p>
    <w:p w14:paraId="347054BC" w14:textId="77777777" w:rsidR="004562EE" w:rsidRDefault="007F7948" w:rsidP="004562EE">
      <w:pPr>
        <w:tabs>
          <w:tab w:val="left" w:pos="3969"/>
          <w:tab w:val="right" w:pos="8503"/>
        </w:tabs>
        <w:suppressAutoHyphens/>
        <w:ind w:left="3119" w:right="-144" w:hanging="3119"/>
        <w:rPr>
          <w:rFonts w:cs="Arial"/>
          <w:b/>
        </w:rPr>
      </w:pPr>
      <w:proofErr w:type="gramStart"/>
      <w:r w:rsidRPr="006148F9">
        <w:rPr>
          <w:rFonts w:cs="Arial"/>
        </w:rPr>
        <w:t>Investor - stavebník</w:t>
      </w:r>
      <w:proofErr w:type="gramEnd"/>
      <w:r w:rsidRPr="006148F9">
        <w:rPr>
          <w:rFonts w:cs="Arial"/>
        </w:rPr>
        <w:tab/>
        <w:t xml:space="preserve">: </w:t>
      </w:r>
      <w:r w:rsidR="00A84EAF">
        <w:rPr>
          <w:rFonts w:cs="Arial"/>
        </w:rPr>
        <w:t>Aquacentrum Teplice</w:t>
      </w:r>
    </w:p>
    <w:p w14:paraId="546F8BB5" w14:textId="77777777" w:rsidR="007F7948" w:rsidRPr="004562EE" w:rsidRDefault="007F7948" w:rsidP="004562EE">
      <w:pPr>
        <w:tabs>
          <w:tab w:val="left" w:pos="3969"/>
          <w:tab w:val="right" w:pos="8503"/>
        </w:tabs>
        <w:suppressAutoHyphens/>
        <w:ind w:left="3119" w:right="-144" w:hanging="3119"/>
        <w:rPr>
          <w:rFonts w:cs="Arial"/>
        </w:rPr>
      </w:pPr>
      <w:r w:rsidRPr="006148F9">
        <w:rPr>
          <w:rFonts w:cs="Arial"/>
        </w:rPr>
        <w:t xml:space="preserve">Zpracovatel dokumentace </w:t>
      </w:r>
      <w:r w:rsidR="004562EE">
        <w:rPr>
          <w:rFonts w:cs="Arial"/>
        </w:rPr>
        <w:t xml:space="preserve">       </w:t>
      </w:r>
      <w:proofErr w:type="gramStart"/>
      <w:r w:rsidR="004562EE">
        <w:rPr>
          <w:rFonts w:cs="Arial"/>
        </w:rPr>
        <w:t xml:space="preserve">  :</w:t>
      </w:r>
      <w:proofErr w:type="gramEnd"/>
      <w:r w:rsidR="004562EE">
        <w:rPr>
          <w:rFonts w:cs="Arial"/>
        </w:rPr>
        <w:t xml:space="preserve">  </w:t>
      </w:r>
      <w:proofErr w:type="spellStart"/>
      <w:r w:rsidRPr="004562EE">
        <w:rPr>
          <w:rFonts w:cs="Arial"/>
        </w:rPr>
        <w:t>Hennlich</w:t>
      </w:r>
      <w:proofErr w:type="spellEnd"/>
      <w:r w:rsidRPr="004562EE">
        <w:rPr>
          <w:rFonts w:cs="Arial"/>
        </w:rPr>
        <w:t xml:space="preserve"> spol. s r.o.</w:t>
      </w:r>
    </w:p>
    <w:p w14:paraId="564F8FAB" w14:textId="77777777" w:rsidR="007F7948" w:rsidRPr="004562EE" w:rsidRDefault="007F7948" w:rsidP="007F7948">
      <w:pPr>
        <w:suppressAutoHyphens/>
        <w:ind w:left="2832" w:firstLine="287"/>
        <w:rPr>
          <w:rFonts w:cs="Arial"/>
        </w:rPr>
      </w:pPr>
      <w:r w:rsidRPr="004562EE">
        <w:rPr>
          <w:rFonts w:cs="Arial"/>
        </w:rPr>
        <w:t xml:space="preserve"> </w:t>
      </w:r>
      <w:r w:rsidR="004562EE" w:rsidRPr="004562EE">
        <w:rPr>
          <w:rFonts w:cs="Arial"/>
        </w:rPr>
        <w:t xml:space="preserve">  </w:t>
      </w:r>
      <w:r w:rsidRPr="004562EE">
        <w:rPr>
          <w:rFonts w:cs="Arial"/>
        </w:rPr>
        <w:t>Ing. Tomáš Holčák</w:t>
      </w:r>
    </w:p>
    <w:p w14:paraId="4547890F" w14:textId="77777777" w:rsidR="007F7948" w:rsidRPr="004562EE" w:rsidRDefault="007F7948" w:rsidP="007F7948">
      <w:pPr>
        <w:suppressAutoHyphens/>
        <w:ind w:left="2832" w:firstLine="287"/>
        <w:rPr>
          <w:rFonts w:cs="Arial"/>
        </w:rPr>
      </w:pPr>
      <w:r w:rsidRPr="004562EE">
        <w:rPr>
          <w:rFonts w:cs="Arial"/>
        </w:rPr>
        <w:t xml:space="preserve"> </w:t>
      </w:r>
      <w:r w:rsidR="004562EE" w:rsidRPr="004562EE">
        <w:rPr>
          <w:rFonts w:cs="Arial"/>
        </w:rPr>
        <w:t xml:space="preserve">  </w:t>
      </w:r>
      <w:r w:rsidRPr="004562EE">
        <w:rPr>
          <w:rFonts w:cs="Arial"/>
        </w:rPr>
        <w:t xml:space="preserve">Českolipská </w:t>
      </w:r>
      <w:proofErr w:type="gramStart"/>
      <w:r w:rsidRPr="004562EE">
        <w:rPr>
          <w:rFonts w:cs="Arial"/>
        </w:rPr>
        <w:t>9 ,</w:t>
      </w:r>
      <w:proofErr w:type="gramEnd"/>
      <w:r w:rsidRPr="004562EE">
        <w:rPr>
          <w:rFonts w:cs="Arial"/>
        </w:rPr>
        <w:t xml:space="preserve"> Litoměřice</w:t>
      </w:r>
    </w:p>
    <w:p w14:paraId="6461DA8A" w14:textId="77777777" w:rsidR="007F7948" w:rsidRPr="004562EE" w:rsidRDefault="007F7948" w:rsidP="007F7948">
      <w:pPr>
        <w:suppressAutoHyphens/>
        <w:ind w:left="2832" w:firstLine="287"/>
        <w:rPr>
          <w:rFonts w:cs="Arial"/>
        </w:rPr>
      </w:pPr>
      <w:r w:rsidRPr="004562EE">
        <w:rPr>
          <w:rFonts w:cs="Arial"/>
        </w:rPr>
        <w:t xml:space="preserve"> </w:t>
      </w:r>
      <w:r w:rsidR="004562EE" w:rsidRPr="004562EE">
        <w:rPr>
          <w:rFonts w:cs="Arial"/>
        </w:rPr>
        <w:t xml:space="preserve">   </w:t>
      </w:r>
      <w:r w:rsidRPr="004562EE">
        <w:rPr>
          <w:rFonts w:cs="Arial"/>
        </w:rPr>
        <w:t>email: holcak@hennlich.cz</w:t>
      </w:r>
    </w:p>
    <w:p w14:paraId="1909D506" w14:textId="77777777" w:rsidR="007F7948" w:rsidRPr="004562EE" w:rsidRDefault="007F7948" w:rsidP="007F7948">
      <w:pPr>
        <w:tabs>
          <w:tab w:val="left" w:pos="3119"/>
        </w:tabs>
        <w:suppressAutoHyphens/>
        <w:rPr>
          <w:rFonts w:cs="Arial"/>
        </w:rPr>
      </w:pPr>
      <w:r w:rsidRPr="004562EE">
        <w:rPr>
          <w:rFonts w:cs="Arial"/>
        </w:rPr>
        <w:t>Projektant</w:t>
      </w:r>
      <w:proofErr w:type="gramStart"/>
      <w:r w:rsidRPr="004562EE">
        <w:rPr>
          <w:rFonts w:cs="Arial"/>
        </w:rPr>
        <w:tab/>
      </w:r>
      <w:r w:rsidR="004562EE">
        <w:rPr>
          <w:rFonts w:cs="Arial"/>
        </w:rPr>
        <w:t xml:space="preserve"> </w:t>
      </w:r>
      <w:r w:rsidRPr="004562EE">
        <w:rPr>
          <w:rFonts w:cs="Arial"/>
        </w:rPr>
        <w:t>:</w:t>
      </w:r>
      <w:proofErr w:type="gramEnd"/>
      <w:r w:rsidRPr="004562EE">
        <w:rPr>
          <w:rFonts w:cs="Arial"/>
        </w:rPr>
        <w:t xml:space="preserve"> Ing. Karel Kodiš</w:t>
      </w:r>
    </w:p>
    <w:p w14:paraId="293E0872" w14:textId="77777777" w:rsidR="007F7948" w:rsidRDefault="007F7948" w:rsidP="007F7948"/>
    <w:p w14:paraId="4BD6B8E8" w14:textId="77777777" w:rsidR="00691238" w:rsidRPr="003C6631" w:rsidRDefault="00691238" w:rsidP="00A4404D">
      <w:pPr>
        <w:pStyle w:val="Nadpis1"/>
        <w:numPr>
          <w:ilvl w:val="0"/>
          <w:numId w:val="3"/>
        </w:numPr>
        <w:rPr>
          <w:sz w:val="22"/>
          <w:szCs w:val="22"/>
        </w:rPr>
      </w:pPr>
      <w:bookmarkStart w:id="2" w:name="_Toc390173203"/>
      <w:bookmarkStart w:id="3" w:name="_Toc406486828"/>
      <w:bookmarkStart w:id="4" w:name="_Toc406569309"/>
      <w:bookmarkStart w:id="5" w:name="_Toc406570092"/>
      <w:r w:rsidRPr="003C6631">
        <w:rPr>
          <w:rFonts w:cs="Arial"/>
          <w:sz w:val="22"/>
          <w:szCs w:val="22"/>
        </w:rPr>
        <w:t>PODKLADY</w:t>
      </w:r>
      <w:bookmarkEnd w:id="2"/>
      <w:bookmarkEnd w:id="3"/>
      <w:bookmarkEnd w:id="4"/>
      <w:bookmarkEnd w:id="5"/>
      <w:r w:rsidR="00FC3625">
        <w:rPr>
          <w:rFonts w:cs="Arial"/>
          <w:sz w:val="22"/>
          <w:szCs w:val="22"/>
        </w:rPr>
        <w:t>:</w:t>
      </w:r>
    </w:p>
    <w:p w14:paraId="07807EAA" w14:textId="77777777" w:rsidR="00FC3625" w:rsidRDefault="00FC3625" w:rsidP="00691238">
      <w:pPr>
        <w:pStyle w:val="Bezmezer"/>
        <w:spacing w:line="276" w:lineRule="auto"/>
        <w:ind w:left="708" w:hanging="708"/>
        <w:jc w:val="both"/>
      </w:pPr>
    </w:p>
    <w:p w14:paraId="67880630" w14:textId="77777777" w:rsidR="00691238" w:rsidRDefault="00691238" w:rsidP="00A4404D">
      <w:pPr>
        <w:pStyle w:val="Bezmezer"/>
        <w:numPr>
          <w:ilvl w:val="0"/>
          <w:numId w:val="5"/>
        </w:numPr>
        <w:spacing w:line="276" w:lineRule="auto"/>
        <w:jc w:val="both"/>
      </w:pPr>
      <w:r w:rsidRPr="004562EE">
        <w:rPr>
          <w:i/>
        </w:rPr>
        <w:t>Studie – nízkonákladový a nízkoemisní zdroj energie pro tepelné hospodářství Aquacentra Teplice</w:t>
      </w:r>
      <w:r>
        <w:t xml:space="preserve"> </w:t>
      </w:r>
    </w:p>
    <w:p w14:paraId="686255BF" w14:textId="77777777" w:rsidR="00691238" w:rsidRPr="00691238" w:rsidRDefault="00691238" w:rsidP="00A4404D">
      <w:pPr>
        <w:pStyle w:val="Odstavecseseznamem"/>
        <w:numPr>
          <w:ilvl w:val="0"/>
          <w:numId w:val="5"/>
        </w:numPr>
        <w:tabs>
          <w:tab w:val="left" w:pos="3119"/>
          <w:tab w:val="right" w:pos="8503"/>
        </w:tabs>
        <w:suppressAutoHyphens/>
        <w:ind w:right="-144"/>
        <w:rPr>
          <w:rFonts w:cs="Arial"/>
        </w:rPr>
      </w:pPr>
      <w:r w:rsidRPr="00691238">
        <w:rPr>
          <w:rFonts w:cs="Arial"/>
        </w:rPr>
        <w:t>Nová přípojka termální vody pro Aq</w:t>
      </w:r>
      <w:r>
        <w:rPr>
          <w:rFonts w:cs="Arial"/>
        </w:rPr>
        <w:t>u</w:t>
      </w:r>
      <w:r w:rsidRPr="00691238">
        <w:rPr>
          <w:rFonts w:cs="Arial"/>
        </w:rPr>
        <w:t>acentrum Teplice</w:t>
      </w:r>
      <w:r>
        <w:rPr>
          <w:rFonts w:cs="Arial"/>
        </w:rPr>
        <w:t xml:space="preserve">, PD </w:t>
      </w:r>
      <w:proofErr w:type="spellStart"/>
      <w:r>
        <w:rPr>
          <w:rFonts w:cs="Arial"/>
        </w:rPr>
        <w:t>Cheminvest</w:t>
      </w:r>
      <w:proofErr w:type="spellEnd"/>
    </w:p>
    <w:p w14:paraId="1EBB1F13" w14:textId="54F057D8" w:rsidR="00012464" w:rsidRPr="00A84EAF" w:rsidRDefault="003C6631" w:rsidP="005D5159">
      <w:pPr>
        <w:widowControl w:val="0"/>
        <w:autoSpaceDE w:val="0"/>
        <w:autoSpaceDN w:val="0"/>
        <w:adjustRightInd w:val="0"/>
        <w:rPr>
          <w:rFonts w:cs="Arial"/>
          <w:b/>
        </w:rPr>
      </w:pPr>
      <w:r w:rsidRPr="00A84EAF">
        <w:rPr>
          <w:rFonts w:cs="Arial"/>
          <w:b/>
        </w:rPr>
        <w:br/>
      </w:r>
      <w:r w:rsidRPr="00A84EAF">
        <w:rPr>
          <w:rFonts w:cs="Arial"/>
          <w:b/>
        </w:rPr>
        <w:br/>
      </w:r>
      <w:r w:rsidRPr="00A84EAF">
        <w:rPr>
          <w:rFonts w:cs="Arial"/>
          <w:b/>
        </w:rPr>
        <w:br/>
      </w:r>
      <w:r w:rsidRPr="00A84EAF">
        <w:rPr>
          <w:rFonts w:cs="Arial"/>
          <w:b/>
        </w:rPr>
        <w:lastRenderedPageBreak/>
        <w:br/>
      </w:r>
      <w:r w:rsidR="009F6725" w:rsidRPr="00A84EAF">
        <w:rPr>
          <w:rFonts w:cs="Arial"/>
          <w:b/>
        </w:rPr>
        <w:t>1</w:t>
      </w:r>
      <w:r w:rsidR="00012464" w:rsidRPr="00A84EAF">
        <w:rPr>
          <w:rFonts w:cs="Arial"/>
          <w:b/>
        </w:rPr>
        <w:t>.</w:t>
      </w:r>
      <w:r w:rsidR="009F6725" w:rsidRPr="00A84EAF">
        <w:rPr>
          <w:rFonts w:cs="Arial"/>
          <w:b/>
        </w:rPr>
        <w:t>1</w:t>
      </w:r>
      <w:r w:rsidR="00012464" w:rsidRPr="00A84EAF">
        <w:rPr>
          <w:rFonts w:cs="Arial"/>
          <w:b/>
        </w:rPr>
        <w:t>.</w:t>
      </w:r>
      <w:r w:rsidR="009F6725" w:rsidRPr="00A84EAF">
        <w:rPr>
          <w:rFonts w:cs="Arial"/>
          <w:b/>
        </w:rPr>
        <w:t xml:space="preserve"> Úvod </w:t>
      </w:r>
    </w:p>
    <w:p w14:paraId="0BA3DF0B" w14:textId="437D879A" w:rsidR="003437B4" w:rsidRDefault="00005E68" w:rsidP="0045511B">
      <w:pPr>
        <w:widowControl w:val="0"/>
        <w:autoSpaceDE w:val="0"/>
        <w:autoSpaceDN w:val="0"/>
        <w:adjustRightInd w:val="0"/>
        <w:spacing w:after="0"/>
        <w:ind w:left="0" w:firstLine="709"/>
        <w:rPr>
          <w:rFonts w:cs="Arial"/>
        </w:rPr>
      </w:pPr>
      <w:r>
        <w:rPr>
          <w:rFonts w:cs="Arial"/>
        </w:rPr>
        <w:t xml:space="preserve"> </w:t>
      </w:r>
      <w:r w:rsidR="009F6725">
        <w:rPr>
          <w:rFonts w:cs="Arial"/>
        </w:rPr>
        <w:t>Předmětem projektové dokumentace je úprava technologické části přečerpávací jímky</w:t>
      </w:r>
      <w:r w:rsidR="003D1A14">
        <w:rPr>
          <w:rFonts w:cs="Arial"/>
        </w:rPr>
        <w:t xml:space="preserve"> </w:t>
      </w:r>
      <w:r>
        <w:rPr>
          <w:rFonts w:cs="Arial"/>
        </w:rPr>
        <w:t>u</w:t>
      </w:r>
      <w:r w:rsidR="009F6725">
        <w:rPr>
          <w:rFonts w:cs="Arial"/>
        </w:rPr>
        <w:t xml:space="preserve"> K</w:t>
      </w:r>
      <w:r>
        <w:rPr>
          <w:rFonts w:cs="Arial"/>
        </w:rPr>
        <w:t xml:space="preserve">amenných </w:t>
      </w:r>
      <w:r w:rsidR="009F6725">
        <w:rPr>
          <w:rFonts w:cs="Arial"/>
        </w:rPr>
        <w:t>lázní</w:t>
      </w:r>
      <w:r w:rsidR="0063352E">
        <w:rPr>
          <w:rFonts w:cs="Arial"/>
        </w:rPr>
        <w:t xml:space="preserve"> (KL)</w:t>
      </w:r>
      <w:r w:rsidR="009F6725">
        <w:rPr>
          <w:rFonts w:cs="Arial"/>
        </w:rPr>
        <w:t xml:space="preserve"> </w:t>
      </w:r>
      <w:r>
        <w:rPr>
          <w:rFonts w:cs="Arial"/>
        </w:rPr>
        <w:t>v návaznosti na výměnu trubních rozvodů</w:t>
      </w:r>
      <w:r w:rsidR="00C64863">
        <w:rPr>
          <w:rFonts w:cs="Arial"/>
        </w:rPr>
        <w:t xml:space="preserve"> termální vody pro AQC.</w:t>
      </w:r>
      <w:r>
        <w:rPr>
          <w:rFonts w:cs="Arial"/>
        </w:rPr>
        <w:t xml:space="preserve"> Technické řešení včetně bilancí vychází ze studie vydané v březnu 2020:</w:t>
      </w:r>
    </w:p>
    <w:p w14:paraId="2DE6D7C5" w14:textId="67A457B7" w:rsidR="0063352E" w:rsidRPr="0063352E" w:rsidRDefault="00005E68" w:rsidP="0045511B">
      <w:pPr>
        <w:ind w:left="0" w:firstLine="709"/>
      </w:pPr>
      <w:r w:rsidRPr="003D1A14">
        <w:rPr>
          <w:rFonts w:cs="Arial"/>
          <w:i/>
        </w:rPr>
        <w:t>Studie</w:t>
      </w:r>
      <w:r w:rsidR="003437B4" w:rsidRPr="003D1A14">
        <w:rPr>
          <w:rFonts w:cs="Arial"/>
          <w:i/>
        </w:rPr>
        <w:t xml:space="preserve"> </w:t>
      </w:r>
      <w:r w:rsidRPr="003D1A14">
        <w:rPr>
          <w:rFonts w:cs="Arial"/>
          <w:i/>
        </w:rPr>
        <w:t>–</w:t>
      </w:r>
      <w:r w:rsidR="003437B4" w:rsidRPr="003D1A14">
        <w:rPr>
          <w:rFonts w:cs="Arial"/>
          <w:i/>
        </w:rPr>
        <w:t xml:space="preserve"> </w:t>
      </w:r>
      <w:r w:rsidRPr="003D1A14">
        <w:rPr>
          <w:rFonts w:cs="Arial"/>
          <w:i/>
        </w:rPr>
        <w:t>nízkonákladový a nízkoemisní zdroj energie pro tepelné hospodářství Aquacentra Teplice</w:t>
      </w:r>
      <w:r w:rsidR="003D1A14">
        <w:rPr>
          <w:rFonts w:cs="Arial"/>
          <w:i/>
        </w:rPr>
        <w:t>.</w:t>
      </w:r>
      <w:r w:rsidRPr="003D1A14">
        <w:rPr>
          <w:rFonts w:cs="Arial"/>
          <w:i/>
        </w:rPr>
        <w:t xml:space="preserve"> </w:t>
      </w:r>
      <w:r w:rsidRPr="003D1A14">
        <w:rPr>
          <w:rFonts w:cs="Arial"/>
          <w:i/>
        </w:rPr>
        <w:br/>
      </w:r>
    </w:p>
    <w:tbl>
      <w:tblPr>
        <w:tblW w:w="8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9"/>
        <w:gridCol w:w="1514"/>
        <w:gridCol w:w="1568"/>
      </w:tblGrid>
      <w:tr w:rsidR="003437B4" w:rsidRPr="00A808B7" w14:paraId="20B8CD41" w14:textId="77777777" w:rsidTr="0063352E">
        <w:trPr>
          <w:trHeight w:val="307"/>
          <w:jc w:val="center"/>
        </w:trPr>
        <w:tc>
          <w:tcPr>
            <w:tcW w:w="6009" w:type="dxa"/>
            <w:shd w:val="clear" w:color="auto" w:fill="auto"/>
            <w:noWrap/>
            <w:vAlign w:val="center"/>
            <w:hideMark/>
          </w:tcPr>
          <w:p w14:paraId="0F687030" w14:textId="77777777" w:rsidR="003437B4" w:rsidRPr="00A808B7" w:rsidRDefault="003437B4" w:rsidP="0045511B">
            <w:pPr>
              <w:spacing w:after="0" w:line="276" w:lineRule="auto"/>
              <w:ind w:left="0" w:firstLine="709"/>
              <w:jc w:val="center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A808B7">
              <w:rPr>
                <w:rFonts w:ascii="Calibri" w:eastAsia="Times New Roman" w:hAnsi="Calibri" w:cs="Arial"/>
                <w:color w:val="000000"/>
                <w:lang w:eastAsia="cs-CZ"/>
              </w:rPr>
              <w:t xml:space="preserve">Vypočtená </w:t>
            </w:r>
            <w:r>
              <w:rPr>
                <w:rFonts w:ascii="Calibri" w:eastAsia="Times New Roman" w:hAnsi="Calibri" w:cs="Arial"/>
                <w:color w:val="000000"/>
                <w:lang w:eastAsia="cs-CZ"/>
              </w:rPr>
              <w:t>s</w:t>
            </w:r>
            <w:r w:rsidRPr="00A808B7">
              <w:rPr>
                <w:rFonts w:ascii="Calibri" w:eastAsia="Times New Roman" w:hAnsi="Calibri" w:cs="Arial"/>
                <w:color w:val="000000"/>
                <w:lang w:eastAsia="cs-CZ"/>
              </w:rPr>
              <w:t xml:space="preserve">potřeba "špinavé "termy pro plný </w:t>
            </w:r>
            <w:proofErr w:type="gramStart"/>
            <w:r w:rsidRPr="00A808B7">
              <w:rPr>
                <w:rFonts w:ascii="Calibri" w:eastAsia="Times New Roman" w:hAnsi="Calibri" w:cs="Arial"/>
                <w:color w:val="000000"/>
                <w:lang w:eastAsia="cs-CZ"/>
              </w:rPr>
              <w:t xml:space="preserve">výkon </w:t>
            </w:r>
            <w:r w:rsidRPr="00A808B7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  <w:r w:rsidRPr="00A808B7">
              <w:rPr>
                <w:rFonts w:ascii="Calibri" w:eastAsia="Times New Roman" w:hAnsi="Calibri" w:cs="Arial"/>
                <w:color w:val="000000"/>
                <w:lang w:eastAsia="cs-CZ"/>
              </w:rPr>
              <w:t>TČ</w:t>
            </w:r>
            <w:proofErr w:type="gramEnd"/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34A48AE0" w14:textId="77777777" w:rsidR="003437B4" w:rsidRPr="00A808B7" w:rsidRDefault="003437B4" w:rsidP="0045511B">
            <w:pPr>
              <w:spacing w:after="0" w:line="276" w:lineRule="auto"/>
              <w:ind w:left="0" w:firstLine="709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A808B7">
              <w:rPr>
                <w:rFonts w:ascii="Calibri" w:eastAsia="Times New Roman" w:hAnsi="Calibri" w:cs="Arial"/>
                <w:color w:val="000000"/>
                <w:lang w:eastAsia="cs-CZ"/>
              </w:rPr>
              <w:t>m3/rok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14:paraId="27707803" w14:textId="77777777" w:rsidR="003437B4" w:rsidRPr="00A808B7" w:rsidRDefault="003437B4" w:rsidP="0045511B">
            <w:pPr>
              <w:spacing w:after="0" w:line="276" w:lineRule="auto"/>
              <w:ind w:left="0" w:firstLine="709"/>
              <w:jc w:val="center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A808B7">
              <w:rPr>
                <w:rFonts w:ascii="Calibri" w:eastAsia="Times New Roman" w:hAnsi="Calibri" w:cs="Arial"/>
                <w:color w:val="000000"/>
                <w:lang w:eastAsia="cs-CZ"/>
              </w:rPr>
              <w:t>111 997</w:t>
            </w:r>
          </w:p>
        </w:tc>
      </w:tr>
      <w:tr w:rsidR="00E94228" w:rsidRPr="00A808B7" w14:paraId="5CAB4C4A" w14:textId="77777777" w:rsidTr="0063352E">
        <w:trPr>
          <w:trHeight w:val="307"/>
          <w:jc w:val="center"/>
        </w:trPr>
        <w:tc>
          <w:tcPr>
            <w:tcW w:w="8074" w:type="dxa"/>
            <w:gridSpan w:val="3"/>
            <w:shd w:val="clear" w:color="auto" w:fill="auto"/>
            <w:noWrap/>
            <w:vAlign w:val="center"/>
          </w:tcPr>
          <w:p w14:paraId="6CA6F8FF" w14:textId="77777777" w:rsidR="00E94228" w:rsidRPr="00A808B7" w:rsidRDefault="00E94228" w:rsidP="0045511B">
            <w:pPr>
              <w:spacing w:after="0" w:line="276" w:lineRule="auto"/>
              <w:ind w:left="0"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437B4" w:rsidRPr="00A808B7" w14:paraId="087680CD" w14:textId="77777777" w:rsidTr="0063352E">
        <w:trPr>
          <w:trHeight w:val="307"/>
          <w:jc w:val="center"/>
        </w:trPr>
        <w:tc>
          <w:tcPr>
            <w:tcW w:w="6981" w:type="dxa"/>
            <w:gridSpan w:val="2"/>
            <w:shd w:val="clear" w:color="auto" w:fill="auto"/>
            <w:noWrap/>
            <w:vAlign w:val="center"/>
            <w:hideMark/>
          </w:tcPr>
          <w:p w14:paraId="329AA440" w14:textId="77777777" w:rsidR="003437B4" w:rsidRPr="00A808B7" w:rsidRDefault="003437B4" w:rsidP="0045511B">
            <w:pPr>
              <w:spacing w:after="0" w:line="276" w:lineRule="auto"/>
              <w:ind w:left="0"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A808B7">
              <w:rPr>
                <w:rFonts w:ascii="Calibri" w:eastAsia="Times New Roman" w:hAnsi="Calibri" w:cs="Arial"/>
                <w:color w:val="000000"/>
                <w:lang w:eastAsia="cs-CZ"/>
              </w:rPr>
              <w:t>Kapacita současného zdroj termální vody,</w:t>
            </w:r>
            <w:r>
              <w:rPr>
                <w:rFonts w:ascii="Calibri" w:eastAsia="Times New Roman" w:hAnsi="Calibri" w:cs="Arial"/>
                <w:color w:val="000000"/>
                <w:lang w:eastAsia="cs-CZ"/>
              </w:rPr>
              <w:t xml:space="preserve"> </w:t>
            </w:r>
            <w:r w:rsidRPr="00A808B7">
              <w:rPr>
                <w:rFonts w:ascii="Calibri" w:eastAsia="Times New Roman" w:hAnsi="Calibri" w:cs="Arial"/>
                <w:color w:val="000000"/>
                <w:lang w:eastAsia="cs-CZ"/>
              </w:rPr>
              <w:t>která je k dispozici v jímce KL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719BFE45" w14:textId="77777777" w:rsidR="003437B4" w:rsidRPr="00A808B7" w:rsidRDefault="003437B4" w:rsidP="0045511B">
            <w:pPr>
              <w:spacing w:after="0" w:line="276" w:lineRule="auto"/>
              <w:ind w:left="0"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437B4" w:rsidRPr="00A808B7" w14:paraId="321E1704" w14:textId="77777777" w:rsidTr="0063352E">
        <w:trPr>
          <w:trHeight w:val="307"/>
          <w:jc w:val="center"/>
        </w:trPr>
        <w:tc>
          <w:tcPr>
            <w:tcW w:w="6009" w:type="dxa"/>
            <w:shd w:val="clear" w:color="auto" w:fill="auto"/>
            <w:noWrap/>
            <w:vAlign w:val="center"/>
            <w:hideMark/>
          </w:tcPr>
          <w:p w14:paraId="4537E2F5" w14:textId="77777777" w:rsidR="003437B4" w:rsidRPr="00A808B7" w:rsidRDefault="003437B4" w:rsidP="0045511B">
            <w:pPr>
              <w:spacing w:after="0" w:line="276" w:lineRule="auto"/>
              <w:ind w:left="0" w:firstLine="709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A808B7">
              <w:rPr>
                <w:rFonts w:ascii="Calibri" w:eastAsia="Times New Roman" w:hAnsi="Calibri" w:cs="Arial"/>
                <w:color w:val="000000"/>
                <w:lang w:eastAsia="cs-CZ"/>
              </w:rPr>
              <w:t>průměr za rok 2018-2019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0C0AAA79" w14:textId="77777777" w:rsidR="003437B4" w:rsidRPr="00A808B7" w:rsidRDefault="003437B4" w:rsidP="0045511B">
            <w:pPr>
              <w:spacing w:after="0" w:line="276" w:lineRule="auto"/>
              <w:ind w:left="0" w:firstLine="709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A808B7">
              <w:rPr>
                <w:rFonts w:ascii="Calibri" w:eastAsia="Times New Roman" w:hAnsi="Calibri" w:cs="Arial"/>
                <w:color w:val="000000"/>
                <w:lang w:eastAsia="cs-CZ"/>
              </w:rPr>
              <w:t>m3/rok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14:paraId="103A92CA" w14:textId="77777777" w:rsidR="003437B4" w:rsidRPr="00A808B7" w:rsidRDefault="003437B4" w:rsidP="0045511B">
            <w:pPr>
              <w:spacing w:after="0" w:line="276" w:lineRule="auto"/>
              <w:ind w:left="0" w:firstLine="709"/>
              <w:jc w:val="center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A808B7">
              <w:rPr>
                <w:rFonts w:ascii="Calibri" w:eastAsia="Times New Roman" w:hAnsi="Calibri" w:cs="Arial"/>
                <w:color w:val="000000"/>
                <w:lang w:eastAsia="cs-CZ"/>
              </w:rPr>
              <w:t>100 493</w:t>
            </w:r>
          </w:p>
        </w:tc>
      </w:tr>
      <w:tr w:rsidR="003437B4" w:rsidRPr="00A808B7" w14:paraId="7E7D7690" w14:textId="77777777" w:rsidTr="0063352E">
        <w:trPr>
          <w:trHeight w:val="307"/>
          <w:jc w:val="center"/>
        </w:trPr>
        <w:tc>
          <w:tcPr>
            <w:tcW w:w="6009" w:type="dxa"/>
            <w:shd w:val="clear" w:color="auto" w:fill="auto"/>
            <w:noWrap/>
            <w:vAlign w:val="center"/>
            <w:hideMark/>
          </w:tcPr>
          <w:p w14:paraId="4765C0CE" w14:textId="77777777" w:rsidR="003437B4" w:rsidRPr="00A808B7" w:rsidRDefault="003437B4" w:rsidP="0045511B">
            <w:pPr>
              <w:spacing w:after="0" w:line="276" w:lineRule="auto"/>
              <w:ind w:left="0" w:firstLine="709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A808B7">
              <w:rPr>
                <w:rFonts w:ascii="Calibri" w:eastAsia="Times New Roman" w:hAnsi="Calibri" w:cs="Arial"/>
                <w:color w:val="000000"/>
                <w:lang w:eastAsia="cs-CZ"/>
              </w:rPr>
              <w:t>do celkové vypočtené spotřeby chybí</w:t>
            </w:r>
            <w:r w:rsidRPr="00A808B7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  <w:r w:rsidRPr="00A808B7">
              <w:rPr>
                <w:rFonts w:ascii="Calibri" w:eastAsia="Times New Roman" w:hAnsi="Calibri" w:cs="Arial"/>
                <w:color w:val="000000"/>
                <w:lang w:eastAsia="cs-CZ"/>
              </w:rPr>
              <w:t xml:space="preserve"> 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25A27C33" w14:textId="77777777" w:rsidR="003437B4" w:rsidRPr="00A808B7" w:rsidRDefault="003437B4" w:rsidP="0045511B">
            <w:pPr>
              <w:spacing w:after="0" w:line="276" w:lineRule="auto"/>
              <w:ind w:left="0" w:firstLine="709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A808B7">
              <w:rPr>
                <w:rFonts w:ascii="Calibri" w:eastAsia="Times New Roman" w:hAnsi="Calibri" w:cs="Arial"/>
                <w:color w:val="000000"/>
                <w:lang w:eastAsia="cs-CZ"/>
              </w:rPr>
              <w:t>m3/rok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14:paraId="65837070" w14:textId="77777777" w:rsidR="003437B4" w:rsidRPr="00A808B7" w:rsidRDefault="003437B4" w:rsidP="0045511B">
            <w:pPr>
              <w:spacing w:after="0" w:line="276" w:lineRule="auto"/>
              <w:ind w:left="0" w:firstLine="709"/>
              <w:jc w:val="center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A808B7">
              <w:rPr>
                <w:rFonts w:ascii="Calibri" w:eastAsia="Times New Roman" w:hAnsi="Calibri" w:cs="Arial"/>
                <w:color w:val="000000"/>
                <w:lang w:eastAsia="cs-CZ"/>
              </w:rPr>
              <w:t>11 504</w:t>
            </w:r>
          </w:p>
        </w:tc>
      </w:tr>
    </w:tbl>
    <w:p w14:paraId="2AF23D4C" w14:textId="77777777" w:rsidR="0063352E" w:rsidRDefault="0063352E" w:rsidP="0045511B">
      <w:pPr>
        <w:widowControl w:val="0"/>
        <w:autoSpaceDE w:val="0"/>
        <w:autoSpaceDN w:val="0"/>
        <w:adjustRightInd w:val="0"/>
        <w:ind w:left="0" w:firstLine="709"/>
        <w:rPr>
          <w:rFonts w:cs="Arial"/>
        </w:rPr>
      </w:pPr>
    </w:p>
    <w:p w14:paraId="142DF95B" w14:textId="726E8F33" w:rsidR="00D50E3F" w:rsidRPr="0063352E" w:rsidRDefault="0063352E" w:rsidP="0045511B">
      <w:pPr>
        <w:widowControl w:val="0"/>
        <w:autoSpaceDE w:val="0"/>
        <w:autoSpaceDN w:val="0"/>
        <w:adjustRightInd w:val="0"/>
        <w:ind w:left="0" w:firstLine="709"/>
        <w:rPr>
          <w:rFonts w:cs="Arial"/>
        </w:rPr>
      </w:pPr>
      <w:r w:rsidRPr="0063352E">
        <w:rPr>
          <w:rFonts w:cs="Arial"/>
        </w:rPr>
        <w:t>Z uvedeného přehledu vyplývá nutnost připojení dalšího zdroje použité termální vody.</w:t>
      </w:r>
      <w:r>
        <w:rPr>
          <w:rFonts w:cs="Arial"/>
        </w:rPr>
        <w:t xml:space="preserve"> Jako vhodný objekt byl navržen Lázeňský dům </w:t>
      </w:r>
      <w:proofErr w:type="gramStart"/>
      <w:r>
        <w:rPr>
          <w:rFonts w:cs="Arial"/>
        </w:rPr>
        <w:t>Beethoven</w:t>
      </w:r>
      <w:proofErr w:type="gramEnd"/>
      <w:r>
        <w:rPr>
          <w:rFonts w:cs="Arial"/>
        </w:rPr>
        <w:t xml:space="preserve"> jehož poloha vzhledem k čerpací jímce umožňuje jednoduché napojení odpadního potrubí použité termální vody.</w:t>
      </w:r>
    </w:p>
    <w:p w14:paraId="388FA6B3" w14:textId="77777777" w:rsidR="0063352E" w:rsidRPr="0063352E" w:rsidRDefault="0063352E" w:rsidP="0045511B">
      <w:pPr>
        <w:ind w:left="0" w:firstLine="709"/>
      </w:pPr>
    </w:p>
    <w:p w14:paraId="42C3E1A3" w14:textId="77777777" w:rsidR="00E94228" w:rsidRPr="00A84EAF" w:rsidRDefault="00D6365C" w:rsidP="0045511B">
      <w:pPr>
        <w:widowControl w:val="0"/>
        <w:autoSpaceDE w:val="0"/>
        <w:autoSpaceDN w:val="0"/>
        <w:adjustRightInd w:val="0"/>
        <w:ind w:left="0" w:firstLine="709"/>
        <w:rPr>
          <w:rFonts w:cs="Arial"/>
          <w:b/>
        </w:rPr>
      </w:pPr>
      <w:r w:rsidRPr="00A84EAF">
        <w:rPr>
          <w:rFonts w:cs="Arial"/>
          <w:b/>
        </w:rPr>
        <w:t xml:space="preserve">1.2. </w:t>
      </w:r>
      <w:r w:rsidR="00D50E3F" w:rsidRPr="00A84EAF">
        <w:rPr>
          <w:rFonts w:cs="Arial"/>
          <w:b/>
        </w:rPr>
        <w:t>Nově navrhovaná potrubí</w:t>
      </w:r>
    </w:p>
    <w:p w14:paraId="54E7DF04" w14:textId="5AF4B191" w:rsidR="0063352E" w:rsidRDefault="003437B4" w:rsidP="0045511B">
      <w:pPr>
        <w:autoSpaceDE w:val="0"/>
        <w:autoSpaceDN w:val="0"/>
        <w:adjustRightInd w:val="0"/>
        <w:ind w:left="0" w:firstLine="709"/>
        <w:rPr>
          <w:rFonts w:ascii="Helvetica" w:eastAsia="Times New Roman" w:hAnsi="Helvetica" w:cs="Helvetica"/>
        </w:rPr>
      </w:pPr>
      <w:r>
        <w:rPr>
          <w:rFonts w:cs="Arial"/>
        </w:rPr>
        <w:t xml:space="preserve">Na výkresu </w:t>
      </w:r>
      <w:r w:rsidR="003D1A14">
        <w:rPr>
          <w:rFonts w:cs="Arial"/>
        </w:rPr>
        <w:t>PS 01 – 01</w:t>
      </w:r>
      <w:r>
        <w:rPr>
          <w:rFonts w:cs="Arial"/>
        </w:rPr>
        <w:t>Schema potrubních rozvodů je uvedeno zapojení všech zdrojů termální vody</w:t>
      </w:r>
      <w:r w:rsidR="00E94228">
        <w:rPr>
          <w:rFonts w:cs="Arial"/>
        </w:rPr>
        <w:t xml:space="preserve"> a</w:t>
      </w:r>
      <w:r>
        <w:rPr>
          <w:rFonts w:cs="Arial"/>
        </w:rPr>
        <w:t xml:space="preserve"> </w:t>
      </w:r>
      <w:r w:rsidR="00E94228">
        <w:rPr>
          <w:rFonts w:cs="Arial"/>
        </w:rPr>
        <w:t>napojení na</w:t>
      </w:r>
      <w:r>
        <w:rPr>
          <w:rFonts w:cs="Arial"/>
        </w:rPr>
        <w:t> AQC Teplice</w:t>
      </w:r>
      <w:r w:rsidR="00D6365C">
        <w:rPr>
          <w:rFonts w:cs="Arial"/>
        </w:rPr>
        <w:t xml:space="preserve"> </w:t>
      </w:r>
      <w:r w:rsidR="00287A56">
        <w:rPr>
          <w:rFonts w:cs="Arial"/>
        </w:rPr>
        <w:t>včetně výhledového stavu.</w:t>
      </w:r>
    </w:p>
    <w:p w14:paraId="15DEA918" w14:textId="6AC38B1F" w:rsidR="003D1A14" w:rsidRDefault="003D1A14" w:rsidP="0045511B">
      <w:pPr>
        <w:autoSpaceDE w:val="0"/>
        <w:autoSpaceDN w:val="0"/>
        <w:adjustRightInd w:val="0"/>
        <w:ind w:left="0" w:firstLine="709"/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</w:rPr>
        <w:t>Přehled nově instalovaných potrubí</w:t>
      </w:r>
      <w:r w:rsidR="0063352E">
        <w:rPr>
          <w:rFonts w:ascii="Helvetica" w:eastAsia="Times New Roman" w:hAnsi="Helvetica" w:cs="Helvetica"/>
        </w:rPr>
        <w:t>:</w:t>
      </w:r>
    </w:p>
    <w:p w14:paraId="61DA66BC" w14:textId="77777777" w:rsidR="00EF6EB5" w:rsidRDefault="00070E56" w:rsidP="0045511B">
      <w:pPr>
        <w:pStyle w:val="Styl1"/>
        <w:spacing w:after="120"/>
        <w:ind w:left="0" w:firstLine="709"/>
        <w:rPr>
          <w:rFonts w:ascii="Helvetica" w:eastAsia="Times New Roman" w:hAnsi="Helvetica" w:cs="Helvetica"/>
        </w:rPr>
      </w:pPr>
      <w:r>
        <w:t>1.</w:t>
      </w:r>
      <w:r w:rsidR="00810322">
        <w:t>2.1</w:t>
      </w:r>
      <w:r>
        <w:t xml:space="preserve"> </w:t>
      </w:r>
      <w:r>
        <w:rPr>
          <w:rFonts w:ascii="Helvetica" w:eastAsia="Times New Roman" w:hAnsi="Helvetica" w:cs="Helvetica"/>
        </w:rPr>
        <w:t xml:space="preserve">Odpadní termální voda z lázeňského. domu Beethoven do </w:t>
      </w:r>
      <w:r>
        <w:rPr>
          <w:rFonts w:eastAsia="Times New Roman"/>
        </w:rPr>
        <w:t>Č</w:t>
      </w:r>
      <w:r>
        <w:rPr>
          <w:rFonts w:ascii="Helvetica" w:eastAsia="Times New Roman" w:hAnsi="Helvetica" w:cs="Helvetica"/>
        </w:rPr>
        <w:t>S</w:t>
      </w:r>
    </w:p>
    <w:p w14:paraId="040D183E" w14:textId="4B970A44" w:rsidR="00070E56" w:rsidRDefault="00EF6EB5" w:rsidP="0045511B">
      <w:pPr>
        <w:pStyle w:val="Styl1"/>
        <w:spacing w:after="120"/>
        <w:ind w:left="0" w:firstLine="709"/>
      </w:pPr>
      <w:r>
        <w:rPr>
          <w:rFonts w:ascii="Helvetica" w:eastAsia="Times New Roman" w:hAnsi="Helvetica" w:cs="Helvetica"/>
        </w:rPr>
        <w:t>P</w:t>
      </w:r>
      <w:r>
        <w:rPr>
          <w:rFonts w:eastAsia="Times New Roman"/>
        </w:rPr>
        <w:t>ř</w:t>
      </w:r>
      <w:r>
        <w:rPr>
          <w:rFonts w:ascii="Helvetica" w:eastAsia="Times New Roman" w:hAnsi="Helvetica" w:cs="Helvetica"/>
        </w:rPr>
        <w:t xml:space="preserve">edizolované PEHD potrubí </w:t>
      </w:r>
      <w:r w:rsidR="00070E56">
        <w:rPr>
          <w:rFonts w:ascii="Helvetica" w:eastAsia="Times New Roman" w:hAnsi="Helvetica" w:cs="Helvetica"/>
        </w:rPr>
        <w:t>DN 100 v délce-cca 137 m</w:t>
      </w:r>
      <w:r>
        <w:rPr>
          <w:rFonts w:ascii="Helvetica" w:eastAsia="Times New Roman" w:hAnsi="Helvetica" w:cs="Helvetica"/>
        </w:rPr>
        <w:t>.</w:t>
      </w:r>
      <w:r w:rsidR="00070E56">
        <w:t xml:space="preserve"> Nové připojení lázeňského domu Beethoven vytváří rezervu použité termální vody pro potřeby AQC max. </w:t>
      </w:r>
      <w:proofErr w:type="gramStart"/>
      <w:r w:rsidR="00070E56">
        <w:t>80-85m3</w:t>
      </w:r>
      <w:proofErr w:type="gramEnd"/>
      <w:r w:rsidR="00070E56">
        <w:t>/den,</w:t>
      </w:r>
      <w:r>
        <w:t xml:space="preserve"> </w:t>
      </w:r>
      <w:r w:rsidR="00070E56">
        <w:t xml:space="preserve">(při provozu 12 hod/den -7m3/hod). </w:t>
      </w:r>
      <w:r w:rsidR="00D50577">
        <w:t>Na původním od</w:t>
      </w:r>
      <w:r w:rsidR="00070E56">
        <w:t>padní</w:t>
      </w:r>
      <w:r w:rsidR="00D50577">
        <w:t>m</w:t>
      </w:r>
      <w:r w:rsidR="00070E56">
        <w:t xml:space="preserve"> potrubí DN </w:t>
      </w:r>
      <w:r w:rsidR="00D50577">
        <w:t>4</w:t>
      </w:r>
      <w:r w:rsidR="00070E56">
        <w:t xml:space="preserve">00 </w:t>
      </w:r>
      <w:r w:rsidR="00D50577">
        <w:t>bude vybudována</w:t>
      </w:r>
      <w:r w:rsidR="00070E56">
        <w:t xml:space="preserve"> odbočovací šachta Z této šachty bude vedeno k jímce </w:t>
      </w:r>
      <w:proofErr w:type="spellStart"/>
      <w:r w:rsidR="00070E56">
        <w:t>Kl</w:t>
      </w:r>
      <w:proofErr w:type="spellEnd"/>
      <w:r w:rsidR="00070E56">
        <w:t xml:space="preserve"> nové potrubí DN 100, v celkové délce 148</w:t>
      </w:r>
      <w:r>
        <w:t xml:space="preserve"> </w:t>
      </w:r>
      <w:r w:rsidR="00070E56">
        <w:t xml:space="preserve">m. V odbočovací šachtě budou instalovány uzavírací a ovládací armatury. </w:t>
      </w:r>
    </w:p>
    <w:p w14:paraId="470701FC" w14:textId="77777777" w:rsidR="00EF6EB5" w:rsidRDefault="007C6DBE" w:rsidP="0045511B">
      <w:pPr>
        <w:autoSpaceDE w:val="0"/>
        <w:autoSpaceDN w:val="0"/>
        <w:adjustRightInd w:val="0"/>
        <w:ind w:left="0" w:firstLine="709"/>
        <w:rPr>
          <w:rFonts w:ascii="Helvetica" w:eastAsia="Times New Roman" w:hAnsi="Helvetica" w:cs="Helvetica"/>
        </w:rPr>
      </w:pPr>
      <w:r>
        <w:br/>
      </w:r>
      <w:r w:rsidR="00810322">
        <w:rPr>
          <w:rFonts w:ascii="Helvetica" w:eastAsia="Times New Roman" w:hAnsi="Helvetica" w:cs="Helvetica"/>
        </w:rPr>
        <w:t>1.</w:t>
      </w:r>
      <w:r w:rsidR="00070E56">
        <w:rPr>
          <w:rFonts w:ascii="Helvetica" w:eastAsia="Times New Roman" w:hAnsi="Helvetica" w:cs="Helvetica"/>
        </w:rPr>
        <w:t>2.</w:t>
      </w:r>
      <w:r w:rsidR="00810322">
        <w:rPr>
          <w:rFonts w:ascii="Helvetica" w:eastAsia="Times New Roman" w:hAnsi="Helvetica" w:cs="Helvetica"/>
        </w:rPr>
        <w:t>2</w:t>
      </w:r>
      <w:r w:rsidR="00070E56">
        <w:rPr>
          <w:rFonts w:ascii="Helvetica" w:eastAsia="Times New Roman" w:hAnsi="Helvetica" w:cs="Helvetica"/>
        </w:rPr>
        <w:t xml:space="preserve"> </w:t>
      </w:r>
      <w:r>
        <w:rPr>
          <w:rFonts w:ascii="Helvetica" w:eastAsia="Times New Roman" w:hAnsi="Helvetica" w:cs="Helvetica"/>
        </w:rPr>
        <w:t xml:space="preserve">Odpadní termální voda </w:t>
      </w:r>
      <w:r>
        <w:rPr>
          <w:rFonts w:eastAsia="Times New Roman" w:cs="Arial"/>
        </w:rPr>
        <w:t>Č</w:t>
      </w:r>
      <w:r>
        <w:rPr>
          <w:rFonts w:ascii="Helvetica" w:eastAsia="Times New Roman" w:hAnsi="Helvetica" w:cs="Helvetica"/>
        </w:rPr>
        <w:t>S – ATS</w:t>
      </w:r>
    </w:p>
    <w:p w14:paraId="0567A631" w14:textId="7FBAA0E2" w:rsidR="007C6DBE" w:rsidRDefault="00EF6EB5" w:rsidP="0045511B">
      <w:pPr>
        <w:autoSpaceDE w:val="0"/>
        <w:autoSpaceDN w:val="0"/>
        <w:adjustRightInd w:val="0"/>
        <w:ind w:left="0" w:firstLine="709"/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</w:rPr>
        <w:t>P</w:t>
      </w:r>
      <w:r w:rsidR="007C6DBE">
        <w:rPr>
          <w:rFonts w:eastAsia="Times New Roman" w:cs="Arial"/>
        </w:rPr>
        <w:t>ř</w:t>
      </w:r>
      <w:r w:rsidR="007C6DBE">
        <w:rPr>
          <w:rFonts w:ascii="Helvetica" w:eastAsia="Times New Roman" w:hAnsi="Helvetica" w:cs="Helvetica"/>
        </w:rPr>
        <w:t>edizolované PEHD potrubí DN 200</w:t>
      </w:r>
      <w:r w:rsidR="00D50577">
        <w:rPr>
          <w:rFonts w:ascii="Helvetica" w:eastAsia="Times New Roman" w:hAnsi="Helvetica" w:cs="Helvetica"/>
        </w:rPr>
        <w:t xml:space="preserve"> délka cca 788</w:t>
      </w:r>
      <w:r>
        <w:rPr>
          <w:rFonts w:ascii="Helvetica" w:eastAsia="Times New Roman" w:hAnsi="Helvetica" w:cs="Helvetica"/>
        </w:rPr>
        <w:t xml:space="preserve"> </w:t>
      </w:r>
      <w:r w:rsidR="00D50577">
        <w:rPr>
          <w:rFonts w:ascii="Helvetica" w:eastAsia="Times New Roman" w:hAnsi="Helvetica" w:cs="Helvetica"/>
        </w:rPr>
        <w:t xml:space="preserve">m. </w:t>
      </w:r>
      <w:r w:rsidR="007C6DBE">
        <w:rPr>
          <w:rFonts w:ascii="Helvetica" w:eastAsia="Times New Roman" w:hAnsi="Helvetica" w:cs="Helvetica"/>
        </w:rPr>
        <w:t>Jedná se o nahrazení stávajícího, výtla</w:t>
      </w:r>
      <w:r w:rsidR="007C6DBE">
        <w:rPr>
          <w:rFonts w:eastAsia="Times New Roman" w:cs="Arial"/>
        </w:rPr>
        <w:t>č</w:t>
      </w:r>
      <w:r w:rsidR="007C6DBE">
        <w:rPr>
          <w:rFonts w:ascii="Helvetica" w:eastAsia="Times New Roman" w:hAnsi="Helvetica" w:cs="Helvetica"/>
        </w:rPr>
        <w:t>ného ocelového potrubního vedení plastovým</w:t>
      </w:r>
      <w:r w:rsidR="00D50577">
        <w:rPr>
          <w:rFonts w:ascii="Helvetica" w:eastAsia="Times New Roman" w:hAnsi="Helvetica" w:cs="Helvetica"/>
        </w:rPr>
        <w:t xml:space="preserve"> </w:t>
      </w:r>
      <w:r w:rsidR="007C6DBE">
        <w:rPr>
          <w:rFonts w:ascii="Helvetica" w:eastAsia="Times New Roman" w:hAnsi="Helvetica" w:cs="Helvetica"/>
        </w:rPr>
        <w:t>p</w:t>
      </w:r>
      <w:r w:rsidR="007C6DBE">
        <w:rPr>
          <w:rFonts w:eastAsia="Times New Roman" w:cs="Arial"/>
        </w:rPr>
        <w:t>ř</w:t>
      </w:r>
      <w:r w:rsidR="007C6DBE">
        <w:rPr>
          <w:rFonts w:ascii="Helvetica" w:eastAsia="Times New Roman" w:hAnsi="Helvetica" w:cs="Helvetica"/>
        </w:rPr>
        <w:t xml:space="preserve">edizolovaným potrubím. </w:t>
      </w:r>
      <w:r w:rsidR="007C6DBE">
        <w:rPr>
          <w:rFonts w:ascii="Helvetica" w:eastAsia="Times New Roman" w:hAnsi="Helvetica" w:cs="Helvetica"/>
        </w:rPr>
        <w:lastRenderedPageBreak/>
        <w:t xml:space="preserve">Potrubí bude vedeno z </w:t>
      </w:r>
      <w:r w:rsidR="007C6DBE">
        <w:rPr>
          <w:rFonts w:eastAsia="Times New Roman" w:cs="Arial"/>
        </w:rPr>
        <w:t>č</w:t>
      </w:r>
      <w:r w:rsidR="007C6DBE">
        <w:rPr>
          <w:rFonts w:ascii="Helvetica" w:eastAsia="Times New Roman" w:hAnsi="Helvetica" w:cs="Helvetica"/>
        </w:rPr>
        <w:t>erpací stanice u Kamenných lázní podél komunikace do Šanovského parku, kolem Vojenských lázní a kolem Nových lázní sm</w:t>
      </w:r>
      <w:r w:rsidR="007C6DBE">
        <w:rPr>
          <w:rFonts w:eastAsia="Times New Roman" w:cs="Arial"/>
        </w:rPr>
        <w:t>ě</w:t>
      </w:r>
      <w:r w:rsidR="007C6DBE">
        <w:rPr>
          <w:rFonts w:ascii="Helvetica" w:eastAsia="Times New Roman" w:hAnsi="Helvetica" w:cs="Helvetica"/>
        </w:rPr>
        <w:t>rem k Aquacentru.</w:t>
      </w:r>
    </w:p>
    <w:p w14:paraId="3B45D62A" w14:textId="77777777" w:rsidR="00E02991" w:rsidRDefault="00E02991" w:rsidP="0045511B">
      <w:pPr>
        <w:autoSpaceDE w:val="0"/>
        <w:autoSpaceDN w:val="0"/>
        <w:adjustRightInd w:val="0"/>
        <w:ind w:left="0" w:firstLine="709"/>
        <w:rPr>
          <w:rFonts w:ascii="Helvetica" w:eastAsia="Times New Roman" w:hAnsi="Helvetica" w:cs="Helvetica"/>
        </w:rPr>
      </w:pPr>
    </w:p>
    <w:p w14:paraId="6776CAEA" w14:textId="784CF452" w:rsidR="00EF6EB5" w:rsidRDefault="00810322" w:rsidP="0045511B">
      <w:pPr>
        <w:autoSpaceDE w:val="0"/>
        <w:autoSpaceDN w:val="0"/>
        <w:adjustRightInd w:val="0"/>
        <w:ind w:left="0" w:firstLine="709"/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</w:rPr>
        <w:t>1.2.</w:t>
      </w:r>
      <w:r w:rsidR="00070E56">
        <w:rPr>
          <w:rFonts w:ascii="Helvetica" w:eastAsia="Times New Roman" w:hAnsi="Helvetica" w:cs="Helvetica"/>
        </w:rPr>
        <w:t xml:space="preserve">3. </w:t>
      </w:r>
      <w:r w:rsidR="007C6DBE">
        <w:rPr>
          <w:rFonts w:eastAsia="Times New Roman" w:cs="Arial"/>
        </w:rPr>
        <w:t>Č</w:t>
      </w:r>
      <w:r w:rsidR="007C6DBE">
        <w:rPr>
          <w:rFonts w:ascii="Helvetica" w:eastAsia="Times New Roman" w:hAnsi="Helvetica" w:cs="Helvetica"/>
        </w:rPr>
        <w:t xml:space="preserve">istá termální voda VŠ – ATS </w:t>
      </w:r>
    </w:p>
    <w:p w14:paraId="6C4B2186" w14:textId="4DE66E16" w:rsidR="007C6DBE" w:rsidRDefault="00EF6EB5" w:rsidP="0045511B">
      <w:pPr>
        <w:autoSpaceDE w:val="0"/>
        <w:autoSpaceDN w:val="0"/>
        <w:adjustRightInd w:val="0"/>
        <w:ind w:left="0" w:firstLine="709"/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</w:rPr>
        <w:t>P</w:t>
      </w:r>
      <w:r w:rsidR="007C6DBE">
        <w:rPr>
          <w:rFonts w:eastAsia="Times New Roman" w:cs="Arial"/>
        </w:rPr>
        <w:t>ř</w:t>
      </w:r>
      <w:r w:rsidR="007C6DBE">
        <w:rPr>
          <w:rFonts w:ascii="Helvetica" w:eastAsia="Times New Roman" w:hAnsi="Helvetica" w:cs="Helvetica"/>
        </w:rPr>
        <w:t>edizolované PEHD potrubí DN 100</w:t>
      </w:r>
      <w:r w:rsidR="00D50577">
        <w:rPr>
          <w:rFonts w:ascii="Helvetica" w:eastAsia="Times New Roman" w:hAnsi="Helvetica" w:cs="Helvetica"/>
        </w:rPr>
        <w:t xml:space="preserve"> délka 487</w:t>
      </w:r>
      <w:r>
        <w:rPr>
          <w:rFonts w:ascii="Helvetica" w:eastAsia="Times New Roman" w:hAnsi="Helvetica" w:cs="Helvetica"/>
        </w:rPr>
        <w:t xml:space="preserve"> </w:t>
      </w:r>
      <w:r w:rsidR="00D50577">
        <w:rPr>
          <w:rFonts w:ascii="Helvetica" w:eastAsia="Times New Roman" w:hAnsi="Helvetica" w:cs="Helvetica"/>
        </w:rPr>
        <w:t>m</w:t>
      </w:r>
      <w:r>
        <w:rPr>
          <w:rFonts w:ascii="Helvetica" w:eastAsia="Times New Roman" w:hAnsi="Helvetica" w:cs="Helvetica"/>
        </w:rPr>
        <w:t xml:space="preserve">. </w:t>
      </w:r>
      <w:r w:rsidR="007C6DBE">
        <w:rPr>
          <w:rFonts w:ascii="Helvetica" w:eastAsia="Times New Roman" w:hAnsi="Helvetica" w:cs="Helvetica"/>
        </w:rPr>
        <w:t>Vedené ve spole</w:t>
      </w:r>
      <w:r w:rsidR="007C6DBE">
        <w:rPr>
          <w:rFonts w:eastAsia="Times New Roman" w:cs="Arial"/>
        </w:rPr>
        <w:t>č</w:t>
      </w:r>
      <w:r w:rsidR="007C6DBE">
        <w:rPr>
          <w:rFonts w:ascii="Helvetica" w:eastAsia="Times New Roman" w:hAnsi="Helvetica" w:cs="Helvetica"/>
        </w:rPr>
        <w:t>ném výkopu (soub</w:t>
      </w:r>
      <w:r w:rsidR="007C6DBE">
        <w:rPr>
          <w:rFonts w:eastAsia="Times New Roman" w:cs="Arial"/>
        </w:rPr>
        <w:t>ě</w:t>
      </w:r>
      <w:r w:rsidR="007C6DBE">
        <w:rPr>
          <w:rFonts w:ascii="Helvetica" w:eastAsia="Times New Roman" w:hAnsi="Helvetica" w:cs="Helvetica"/>
        </w:rPr>
        <w:t>hu)s potrubím odpadní termální vody DN 200 do automatické tlakové stanice (ATS) u Aquacentra. Všechny armatury ve stávající vodom</w:t>
      </w:r>
      <w:r w:rsidR="007C6DBE">
        <w:rPr>
          <w:rFonts w:eastAsia="Times New Roman" w:cs="Arial"/>
        </w:rPr>
        <w:t>ě</w:t>
      </w:r>
      <w:r w:rsidR="007C6DBE">
        <w:rPr>
          <w:rFonts w:ascii="Helvetica" w:eastAsia="Times New Roman" w:hAnsi="Helvetica" w:cs="Helvetica"/>
        </w:rPr>
        <w:t>rné šacht</w:t>
      </w:r>
      <w:r w:rsidR="007C6DBE">
        <w:rPr>
          <w:rFonts w:eastAsia="Times New Roman" w:cs="Arial"/>
        </w:rPr>
        <w:t xml:space="preserve">ě </w:t>
      </w:r>
      <w:r w:rsidR="007C6DBE">
        <w:rPr>
          <w:rFonts w:ascii="Helvetica" w:eastAsia="Times New Roman" w:hAnsi="Helvetica" w:cs="Helvetica"/>
        </w:rPr>
        <w:t>budou vym</w:t>
      </w:r>
      <w:r w:rsidR="007C6DBE">
        <w:rPr>
          <w:rFonts w:eastAsia="Times New Roman" w:cs="Arial"/>
        </w:rPr>
        <w:t>ě</w:t>
      </w:r>
      <w:r w:rsidR="007C6DBE">
        <w:rPr>
          <w:rFonts w:ascii="Helvetica" w:eastAsia="Times New Roman" w:hAnsi="Helvetica" w:cs="Helvetica"/>
        </w:rPr>
        <w:t>n</w:t>
      </w:r>
      <w:r w:rsidR="007C6DBE">
        <w:rPr>
          <w:rFonts w:eastAsia="Times New Roman" w:cs="Arial"/>
        </w:rPr>
        <w:t>ě</w:t>
      </w:r>
      <w:r w:rsidR="007C6DBE">
        <w:rPr>
          <w:rFonts w:ascii="Helvetica" w:eastAsia="Times New Roman" w:hAnsi="Helvetica" w:cs="Helvetica"/>
        </w:rPr>
        <w:t>ny krom</w:t>
      </w:r>
      <w:r w:rsidR="007C6DBE">
        <w:rPr>
          <w:rFonts w:eastAsia="Times New Roman" w:cs="Arial"/>
        </w:rPr>
        <w:t xml:space="preserve">ě </w:t>
      </w:r>
      <w:r w:rsidR="007C6DBE">
        <w:rPr>
          <w:rFonts w:ascii="Helvetica" w:eastAsia="Times New Roman" w:hAnsi="Helvetica" w:cs="Helvetica"/>
        </w:rPr>
        <w:t>vodom</w:t>
      </w:r>
      <w:r w:rsidR="007C6DBE">
        <w:rPr>
          <w:rFonts w:eastAsia="Times New Roman" w:cs="Arial"/>
        </w:rPr>
        <w:t>ě</w:t>
      </w:r>
      <w:r w:rsidR="007C6DBE">
        <w:rPr>
          <w:rFonts w:ascii="Helvetica" w:eastAsia="Times New Roman" w:hAnsi="Helvetica" w:cs="Helvetica"/>
        </w:rPr>
        <w:t>ru a teplom</w:t>
      </w:r>
      <w:r w:rsidR="007C6DBE">
        <w:rPr>
          <w:rFonts w:eastAsia="Times New Roman" w:cs="Arial"/>
        </w:rPr>
        <w:t>ě</w:t>
      </w:r>
      <w:r w:rsidR="007C6DBE">
        <w:rPr>
          <w:rFonts w:ascii="Helvetica" w:eastAsia="Times New Roman" w:hAnsi="Helvetica" w:cs="Helvetica"/>
        </w:rPr>
        <w:t>r</w:t>
      </w:r>
      <w:r w:rsidR="007C6DBE">
        <w:rPr>
          <w:rFonts w:eastAsia="Times New Roman" w:cs="Arial"/>
        </w:rPr>
        <w:t>ů</w:t>
      </w:r>
      <w:r w:rsidR="007C6DBE">
        <w:rPr>
          <w:rFonts w:ascii="Helvetica" w:eastAsia="Times New Roman" w:hAnsi="Helvetica" w:cs="Helvetica"/>
        </w:rPr>
        <w:t>. P</w:t>
      </w:r>
      <w:r w:rsidR="007C6DBE">
        <w:rPr>
          <w:rFonts w:eastAsia="Times New Roman" w:cs="Arial"/>
        </w:rPr>
        <w:t>ř</w:t>
      </w:r>
      <w:r w:rsidR="007C6DBE">
        <w:rPr>
          <w:rFonts w:ascii="Helvetica" w:eastAsia="Times New Roman" w:hAnsi="Helvetica" w:cs="Helvetica"/>
        </w:rPr>
        <w:t>ed vstupem potrubí do ATS bude provedeno odbo</w:t>
      </w:r>
      <w:r w:rsidR="007C6DBE">
        <w:rPr>
          <w:rFonts w:eastAsia="Times New Roman" w:cs="Arial"/>
        </w:rPr>
        <w:t>č</w:t>
      </w:r>
      <w:r w:rsidR="007C6DBE">
        <w:rPr>
          <w:rFonts w:ascii="Helvetica" w:eastAsia="Times New Roman" w:hAnsi="Helvetica" w:cs="Helvetica"/>
        </w:rPr>
        <w:t>ení do QC. Na odbo</w:t>
      </w:r>
      <w:r w:rsidR="007C6DBE">
        <w:rPr>
          <w:rFonts w:eastAsia="Times New Roman" w:cs="Arial"/>
        </w:rPr>
        <w:t>čce</w:t>
      </w:r>
      <w:r w:rsidR="007C6DBE">
        <w:rPr>
          <w:rFonts w:ascii="Helvetica" w:eastAsia="Times New Roman" w:hAnsi="Helvetica" w:cs="Helvetica"/>
        </w:rPr>
        <w:t xml:space="preserve"> bude osazené šoup</w:t>
      </w:r>
      <w:r w:rsidR="007C6DBE">
        <w:rPr>
          <w:rFonts w:eastAsia="Times New Roman" w:cs="Arial"/>
        </w:rPr>
        <w:t xml:space="preserve">ě </w:t>
      </w:r>
      <w:r w:rsidR="007C6DBE">
        <w:rPr>
          <w:rFonts w:ascii="Helvetica" w:eastAsia="Times New Roman" w:hAnsi="Helvetica" w:cs="Helvetica"/>
        </w:rPr>
        <w:t xml:space="preserve">DN 100 ovládané pomocí servopohonu. Původní zapojení do objektu zůstane zachováno do doby výstavby nové akumulační nádrže. </w:t>
      </w:r>
    </w:p>
    <w:p w14:paraId="19520E10" w14:textId="77777777" w:rsidR="00D50577" w:rsidRDefault="00D50577" w:rsidP="0045511B">
      <w:pPr>
        <w:pStyle w:val="Nadpis1"/>
        <w:spacing w:after="120" w:line="360" w:lineRule="auto"/>
        <w:ind w:left="0" w:firstLine="709"/>
      </w:pPr>
    </w:p>
    <w:p w14:paraId="7BF2435E" w14:textId="77777777" w:rsidR="007C6DBE" w:rsidRDefault="00070E56" w:rsidP="0045511B">
      <w:pPr>
        <w:autoSpaceDE w:val="0"/>
        <w:autoSpaceDN w:val="0"/>
        <w:adjustRightInd w:val="0"/>
        <w:ind w:left="0" w:firstLine="709"/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</w:rPr>
        <w:t xml:space="preserve">4. </w:t>
      </w:r>
      <w:r w:rsidR="007C6DBE">
        <w:rPr>
          <w:rFonts w:ascii="Helvetica" w:eastAsia="Times New Roman" w:hAnsi="Helvetica" w:cs="Helvetica"/>
        </w:rPr>
        <w:t>Odpadní voda z AQC do potoka „Byst</w:t>
      </w:r>
      <w:r w:rsidR="007C6DBE">
        <w:rPr>
          <w:rFonts w:eastAsia="Times New Roman" w:cs="Arial"/>
        </w:rPr>
        <w:t>ř</w:t>
      </w:r>
      <w:r w:rsidR="007C6DBE">
        <w:rPr>
          <w:rFonts w:ascii="Helvetica" w:eastAsia="Times New Roman" w:hAnsi="Helvetica" w:cs="Helvetica"/>
        </w:rPr>
        <w:t>ice“</w:t>
      </w:r>
    </w:p>
    <w:p w14:paraId="1FD22AD3" w14:textId="431B68AB" w:rsidR="007C6DBE" w:rsidRDefault="007C6DBE" w:rsidP="0045511B">
      <w:pPr>
        <w:autoSpaceDE w:val="0"/>
        <w:autoSpaceDN w:val="0"/>
        <w:adjustRightInd w:val="0"/>
        <w:spacing w:after="0"/>
        <w:ind w:left="0" w:firstLine="709"/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</w:rPr>
        <w:t xml:space="preserve">Odpadní voda z aquacentra bude vedena </w:t>
      </w:r>
      <w:r w:rsidR="00EF6EB5">
        <w:rPr>
          <w:rFonts w:ascii="Helvetica" w:eastAsia="Times New Roman" w:hAnsi="Helvetica" w:cs="Helvetica"/>
        </w:rPr>
        <w:t>neizolovaným HDPE potrubím DN</w:t>
      </w:r>
      <w:r>
        <w:rPr>
          <w:rFonts w:ascii="Helvetica" w:eastAsia="Times New Roman" w:hAnsi="Helvetica" w:cs="Helvetica"/>
        </w:rPr>
        <w:t>125</w:t>
      </w:r>
      <w:r w:rsidR="00D50577">
        <w:rPr>
          <w:rFonts w:ascii="Helvetica" w:eastAsia="Times New Roman" w:hAnsi="Helvetica" w:cs="Helvetica"/>
        </w:rPr>
        <w:t xml:space="preserve"> délky 559</w:t>
      </w:r>
      <w:r w:rsidR="005D5159">
        <w:rPr>
          <w:rFonts w:ascii="Helvetica" w:eastAsia="Times New Roman" w:hAnsi="Helvetica" w:cs="Helvetica"/>
        </w:rPr>
        <w:t xml:space="preserve"> </w:t>
      </w:r>
      <w:r w:rsidR="00D50577">
        <w:rPr>
          <w:rFonts w:ascii="Helvetica" w:eastAsia="Times New Roman" w:hAnsi="Helvetica" w:cs="Helvetica"/>
        </w:rPr>
        <w:t xml:space="preserve">m </w:t>
      </w:r>
      <w:r>
        <w:rPr>
          <w:rFonts w:ascii="Helvetica" w:eastAsia="Times New Roman" w:hAnsi="Helvetica" w:cs="Helvetica"/>
        </w:rPr>
        <w:t>ze suterénní místnosti objektu AQC kolektorem a spole</w:t>
      </w:r>
      <w:r>
        <w:rPr>
          <w:rFonts w:eastAsia="Times New Roman" w:cs="Arial"/>
        </w:rPr>
        <w:t>č</w:t>
      </w:r>
      <w:r>
        <w:rPr>
          <w:rFonts w:ascii="Helvetica" w:eastAsia="Times New Roman" w:hAnsi="Helvetica" w:cs="Helvetica"/>
        </w:rPr>
        <w:t xml:space="preserve">nou podzemní trasou s potrubím odpadní (špinavé) a </w:t>
      </w:r>
      <w:r>
        <w:rPr>
          <w:rFonts w:eastAsia="Times New Roman" w:cs="Arial"/>
        </w:rPr>
        <w:t>č</w:t>
      </w:r>
      <w:r>
        <w:rPr>
          <w:rFonts w:ascii="Helvetica" w:eastAsia="Times New Roman" w:hAnsi="Helvetica" w:cs="Helvetica"/>
        </w:rPr>
        <w:t>isté termální vody k jihozápadnímu rohu Vojenských lázní, kde bude napojena do stávající kanaliza</w:t>
      </w:r>
      <w:r>
        <w:rPr>
          <w:rFonts w:eastAsia="Times New Roman" w:cs="Arial"/>
        </w:rPr>
        <w:t>č</w:t>
      </w:r>
      <w:r>
        <w:rPr>
          <w:rFonts w:ascii="Helvetica" w:eastAsia="Times New Roman" w:hAnsi="Helvetica" w:cs="Helvetica"/>
        </w:rPr>
        <w:t>ní šachty.</w:t>
      </w:r>
      <w:r w:rsidR="00EF6EB5">
        <w:rPr>
          <w:rFonts w:ascii="Helvetica" w:eastAsia="Times New Roman" w:hAnsi="Helvetica" w:cs="Helvetica"/>
        </w:rPr>
        <w:t xml:space="preserve"> </w:t>
      </w:r>
      <w:r>
        <w:rPr>
          <w:rFonts w:ascii="Helvetica" w:eastAsia="Times New Roman" w:hAnsi="Helvetica" w:cs="Helvetica"/>
        </w:rPr>
        <w:t>Po</w:t>
      </w:r>
      <w:r w:rsidR="00EF6EB5">
        <w:rPr>
          <w:rFonts w:ascii="Helvetica" w:eastAsia="Times New Roman" w:hAnsi="Helvetica" w:cs="Helvetica"/>
        </w:rPr>
        <w:t xml:space="preserve"> </w:t>
      </w:r>
      <w:r>
        <w:rPr>
          <w:rFonts w:ascii="Helvetica" w:eastAsia="Times New Roman" w:hAnsi="Helvetica" w:cs="Helvetica"/>
        </w:rPr>
        <w:t>celé délce všech výkop</w:t>
      </w:r>
      <w:r>
        <w:rPr>
          <w:rFonts w:eastAsia="Times New Roman" w:cs="Arial"/>
        </w:rPr>
        <w:t xml:space="preserve">ů </w:t>
      </w:r>
      <w:r>
        <w:rPr>
          <w:rFonts w:ascii="Helvetica" w:eastAsia="Times New Roman" w:hAnsi="Helvetica" w:cs="Helvetica"/>
        </w:rPr>
        <w:t>bude vybudováno drenážní potrubí–funk</w:t>
      </w:r>
      <w:r>
        <w:rPr>
          <w:rFonts w:eastAsia="Times New Roman" w:cs="Arial"/>
        </w:rPr>
        <w:t>č</w:t>
      </w:r>
      <w:r>
        <w:rPr>
          <w:rFonts w:ascii="Helvetica" w:eastAsia="Times New Roman" w:hAnsi="Helvetica" w:cs="Helvetica"/>
        </w:rPr>
        <w:t>ní pouze po dobu realizace stavby.</w:t>
      </w:r>
    </w:p>
    <w:p w14:paraId="0D41FACA" w14:textId="76862F4D" w:rsidR="00457B5A" w:rsidRDefault="00005E68" w:rsidP="005D5159">
      <w:pPr>
        <w:widowControl w:val="0"/>
        <w:autoSpaceDE w:val="0"/>
        <w:autoSpaceDN w:val="0"/>
        <w:adjustRightInd w:val="0"/>
        <w:ind w:left="708" w:firstLine="1"/>
        <w:rPr>
          <w:rFonts w:cs="Arial"/>
          <w:b/>
        </w:rPr>
      </w:pPr>
      <w:r>
        <w:rPr>
          <w:rFonts w:cs="Arial"/>
        </w:rPr>
        <w:br/>
      </w:r>
      <w:r w:rsidR="00D6365C">
        <w:rPr>
          <w:rFonts w:cs="Arial"/>
          <w:b/>
        </w:rPr>
        <w:t>2.</w:t>
      </w:r>
      <w:r w:rsidR="00457B5A">
        <w:rPr>
          <w:rFonts w:cs="Arial"/>
          <w:b/>
        </w:rPr>
        <w:t xml:space="preserve"> Technické řešení</w:t>
      </w:r>
    </w:p>
    <w:p w14:paraId="7D529E9A" w14:textId="77777777" w:rsidR="00FF1A3F" w:rsidRPr="00FF0AC0" w:rsidRDefault="00FF1A3F" w:rsidP="0045511B">
      <w:pPr>
        <w:widowControl w:val="0"/>
        <w:autoSpaceDE w:val="0"/>
        <w:autoSpaceDN w:val="0"/>
        <w:adjustRightInd w:val="0"/>
        <w:ind w:left="0" w:firstLine="709"/>
        <w:rPr>
          <w:rFonts w:cs="Arial"/>
        </w:rPr>
      </w:pPr>
      <w:r w:rsidRPr="00FF0AC0">
        <w:rPr>
          <w:rFonts w:cs="Arial"/>
        </w:rPr>
        <w:t xml:space="preserve">2.1. Čerpadla </w:t>
      </w:r>
    </w:p>
    <w:p w14:paraId="659B71AE" w14:textId="77777777" w:rsidR="00691238" w:rsidRPr="004562EE" w:rsidRDefault="00691238" w:rsidP="0045511B">
      <w:pPr>
        <w:pStyle w:val="Nadpis1"/>
        <w:numPr>
          <w:ilvl w:val="0"/>
          <w:numId w:val="3"/>
        </w:numPr>
        <w:spacing w:after="120" w:line="360" w:lineRule="auto"/>
        <w:ind w:left="0" w:firstLine="709"/>
        <w:rPr>
          <w:rFonts w:cs="Arial"/>
          <w:b w:val="0"/>
          <w:caps w:val="0"/>
          <w:kern w:val="0"/>
          <w:sz w:val="22"/>
          <w:szCs w:val="22"/>
        </w:rPr>
      </w:pPr>
      <w:r>
        <w:rPr>
          <w:rFonts w:cs="Arial"/>
          <w:b w:val="0"/>
          <w:caps w:val="0"/>
          <w:kern w:val="0"/>
          <w:sz w:val="22"/>
          <w:szCs w:val="22"/>
        </w:rPr>
        <w:t xml:space="preserve">         </w:t>
      </w:r>
      <w:r w:rsidRPr="004562EE">
        <w:rPr>
          <w:rFonts w:cs="Arial"/>
          <w:b w:val="0"/>
          <w:caps w:val="0"/>
          <w:kern w:val="0"/>
          <w:sz w:val="22"/>
          <w:szCs w:val="22"/>
        </w:rPr>
        <w:t>Projektová dokumentace byla zpracována dle platných norem ČSN a technických předpisů, které jsou brány pro celou dokumentaci jako závazné.</w:t>
      </w:r>
    </w:p>
    <w:p w14:paraId="60A19FD4" w14:textId="77777777" w:rsidR="0063352E" w:rsidRDefault="00457B5A" w:rsidP="0045511B">
      <w:pPr>
        <w:widowControl w:val="0"/>
        <w:autoSpaceDE w:val="0"/>
        <w:autoSpaceDN w:val="0"/>
        <w:adjustRightInd w:val="0"/>
        <w:ind w:left="0" w:firstLine="709"/>
        <w:rPr>
          <w:rFonts w:cs="Arial"/>
          <w:color w:val="000000"/>
        </w:rPr>
      </w:pPr>
      <w:r w:rsidRPr="00B45419">
        <w:rPr>
          <w:rFonts w:cs="Arial"/>
          <w:color w:val="000000"/>
        </w:rPr>
        <w:t>Odstředivá</w:t>
      </w:r>
      <w:r>
        <w:rPr>
          <w:rFonts w:cs="Arial"/>
          <w:color w:val="000000"/>
        </w:rPr>
        <w:t xml:space="preserve"> samonasávací </w:t>
      </w:r>
      <w:r w:rsidRPr="00B45419">
        <w:rPr>
          <w:rFonts w:cs="Arial"/>
          <w:color w:val="000000"/>
        </w:rPr>
        <w:t xml:space="preserve">čerpadla budou nahrazena čerpadly ponornými </w:t>
      </w:r>
      <w:proofErr w:type="spellStart"/>
      <w:proofErr w:type="gramStart"/>
      <w:r w:rsidRPr="00312F0A">
        <w:rPr>
          <w:rFonts w:cs="Arial"/>
          <w:b/>
          <w:color w:val="000000"/>
        </w:rPr>
        <w:t>Grundfos</w:t>
      </w:r>
      <w:proofErr w:type="spellEnd"/>
      <w:r w:rsidR="00312F0A" w:rsidRPr="00312F0A">
        <w:rPr>
          <w:rFonts w:cs="Arial"/>
          <w:b/>
          <w:color w:val="000000"/>
        </w:rPr>
        <w:t xml:space="preserve"> </w:t>
      </w:r>
      <w:r w:rsidRPr="00312F0A">
        <w:rPr>
          <w:rFonts w:cs="Arial"/>
          <w:b/>
          <w:color w:val="000000"/>
        </w:rPr>
        <w:t xml:space="preserve"> SE</w:t>
      </w:r>
      <w:proofErr w:type="gramEnd"/>
      <w:r w:rsidRPr="00312F0A">
        <w:rPr>
          <w:rFonts w:cs="Arial"/>
          <w:b/>
          <w:color w:val="000000"/>
        </w:rPr>
        <w:t>1.50.65.30.2.50D.B</w:t>
      </w:r>
      <w:r w:rsidR="00312F0A">
        <w:rPr>
          <w:rFonts w:cs="Arial"/>
          <w:b/>
          <w:color w:val="000000"/>
        </w:rPr>
        <w:t xml:space="preserve"> </w:t>
      </w:r>
      <w:r w:rsidR="00312F0A" w:rsidRPr="00312F0A">
        <w:rPr>
          <w:rFonts w:cs="Arial"/>
          <w:color w:val="000000"/>
        </w:rPr>
        <w:t>(</w:t>
      </w:r>
      <w:r w:rsidRPr="00457B5A">
        <w:rPr>
          <w:rFonts w:cs="Arial"/>
          <w:color w:val="000000"/>
        </w:rPr>
        <w:t xml:space="preserve"> Q=29,5m3/h, H=15m </w:t>
      </w:r>
      <w:r w:rsidR="00312F0A">
        <w:rPr>
          <w:rFonts w:cs="Arial"/>
          <w:color w:val="000000"/>
        </w:rPr>
        <w:t>)</w:t>
      </w:r>
      <w:r w:rsidR="00EF6EB5">
        <w:rPr>
          <w:rFonts w:cs="Arial"/>
          <w:color w:val="000000"/>
        </w:rPr>
        <w:t xml:space="preserve"> umístěnými </w:t>
      </w:r>
      <w:r w:rsidRPr="00B45419">
        <w:rPr>
          <w:rFonts w:cs="Arial"/>
          <w:color w:val="000000"/>
        </w:rPr>
        <w:t xml:space="preserve"> vedle sebe, </w:t>
      </w:r>
      <w:r w:rsidR="00EF6EB5">
        <w:rPr>
          <w:rFonts w:cs="Arial"/>
          <w:color w:val="000000"/>
        </w:rPr>
        <w:t xml:space="preserve">třetí </w:t>
      </w:r>
      <w:r w:rsidRPr="00B45419">
        <w:rPr>
          <w:rFonts w:cs="Arial"/>
          <w:color w:val="000000"/>
        </w:rPr>
        <w:t xml:space="preserve">čerpadlo bude </w:t>
      </w:r>
      <w:r w:rsidR="008938E2">
        <w:rPr>
          <w:rFonts w:cs="Arial"/>
          <w:color w:val="000000"/>
        </w:rPr>
        <w:t>k dispozici jako nenamontovaná rezerva</w:t>
      </w:r>
      <w:r>
        <w:rPr>
          <w:rFonts w:cs="Arial"/>
          <w:color w:val="000000"/>
        </w:rPr>
        <w:t>.</w:t>
      </w:r>
      <w:r w:rsidRPr="00B45419">
        <w:rPr>
          <w:rFonts w:cs="Arial"/>
          <w:color w:val="000000"/>
        </w:rPr>
        <w:t xml:space="preserve"> Dostatečně velký akumulační prostor hydroforu</w:t>
      </w:r>
      <w:r>
        <w:rPr>
          <w:rFonts w:cs="Arial"/>
          <w:color w:val="000000"/>
        </w:rPr>
        <w:t xml:space="preserve"> </w:t>
      </w:r>
      <w:r w:rsidRPr="00B45419">
        <w:rPr>
          <w:rFonts w:cs="Arial"/>
          <w:color w:val="000000"/>
        </w:rPr>
        <w:t>400</w:t>
      </w:r>
      <w:r w:rsidR="00EF6EB5">
        <w:rPr>
          <w:rFonts w:cs="Arial"/>
          <w:color w:val="000000"/>
        </w:rPr>
        <w:t xml:space="preserve"> </w:t>
      </w:r>
      <w:r w:rsidRPr="00B45419">
        <w:rPr>
          <w:rFonts w:cs="Arial"/>
          <w:color w:val="000000"/>
        </w:rPr>
        <w:t>m</w:t>
      </w:r>
      <w:r w:rsidRPr="00B45419">
        <w:rPr>
          <w:rFonts w:cs="Arial"/>
          <w:color w:val="000000"/>
          <w:vertAlign w:val="superscript"/>
        </w:rPr>
        <w:t xml:space="preserve">3 </w:t>
      </w:r>
      <w:r w:rsidRPr="00B45419">
        <w:rPr>
          <w:rFonts w:cs="Arial"/>
          <w:color w:val="000000"/>
        </w:rPr>
        <w:t>umožní kompenzovat rozdíl mezi zvýšeným přítokem a</w:t>
      </w:r>
      <w:r w:rsidR="008938E2">
        <w:rPr>
          <w:rFonts w:cs="Arial"/>
          <w:color w:val="000000"/>
        </w:rPr>
        <w:t xml:space="preserve"> </w:t>
      </w:r>
      <w:r w:rsidRPr="00B45419">
        <w:rPr>
          <w:rFonts w:cs="Arial"/>
          <w:color w:val="000000"/>
        </w:rPr>
        <w:t xml:space="preserve">odběrem termální vody. </w:t>
      </w:r>
      <w:r>
        <w:rPr>
          <w:rFonts w:cs="Arial"/>
          <w:color w:val="000000"/>
        </w:rPr>
        <w:t xml:space="preserve">V rámci </w:t>
      </w:r>
      <w:r w:rsidRPr="00B45419">
        <w:rPr>
          <w:rFonts w:cs="Arial"/>
          <w:color w:val="000000"/>
        </w:rPr>
        <w:t xml:space="preserve">rekonstrukce </w:t>
      </w:r>
      <w:r>
        <w:rPr>
          <w:rFonts w:cs="Arial"/>
          <w:color w:val="000000"/>
        </w:rPr>
        <w:t xml:space="preserve">bude </w:t>
      </w:r>
      <w:r w:rsidR="00EF6EB5">
        <w:rPr>
          <w:rFonts w:cs="Arial"/>
          <w:color w:val="000000"/>
        </w:rPr>
        <w:t xml:space="preserve">rovněž </w:t>
      </w:r>
      <w:r>
        <w:rPr>
          <w:rFonts w:cs="Arial"/>
          <w:color w:val="000000"/>
        </w:rPr>
        <w:t xml:space="preserve">vyměněno čerpadlo pro odvod </w:t>
      </w:r>
      <w:r w:rsidRPr="00B45419">
        <w:rPr>
          <w:rFonts w:cs="Arial"/>
          <w:color w:val="000000"/>
        </w:rPr>
        <w:t>termální vody do</w:t>
      </w:r>
      <w:r w:rsidR="00D50577">
        <w:rPr>
          <w:rFonts w:cs="Arial"/>
          <w:color w:val="000000"/>
        </w:rPr>
        <w:t xml:space="preserve"> </w:t>
      </w:r>
      <w:r w:rsidRPr="00B45419">
        <w:rPr>
          <w:rFonts w:cs="Arial"/>
          <w:color w:val="000000"/>
        </w:rPr>
        <w:t>potoka Bystřice</w:t>
      </w:r>
      <w:r w:rsidR="00A517BF">
        <w:rPr>
          <w:rFonts w:cs="Arial"/>
          <w:color w:val="000000"/>
        </w:rPr>
        <w:t xml:space="preserve">, za shodný </w:t>
      </w:r>
      <w:proofErr w:type="gramStart"/>
      <w:r w:rsidR="00A517BF">
        <w:rPr>
          <w:rFonts w:cs="Arial"/>
          <w:color w:val="000000"/>
        </w:rPr>
        <w:t xml:space="preserve">typ </w:t>
      </w:r>
      <w:r>
        <w:rPr>
          <w:rFonts w:cs="Arial"/>
          <w:color w:val="000000"/>
        </w:rPr>
        <w:t xml:space="preserve"> </w:t>
      </w:r>
      <w:r w:rsidR="00A517BF" w:rsidRPr="00312F0A">
        <w:rPr>
          <w:rFonts w:cs="Arial"/>
          <w:b/>
          <w:color w:val="000000"/>
        </w:rPr>
        <w:t>SE</w:t>
      </w:r>
      <w:proofErr w:type="gramEnd"/>
      <w:r w:rsidR="00A517BF" w:rsidRPr="00312F0A">
        <w:rPr>
          <w:rFonts w:cs="Arial"/>
          <w:b/>
          <w:color w:val="000000"/>
        </w:rPr>
        <w:t>1.50.65.30.2.50D.B</w:t>
      </w:r>
      <w:r w:rsidR="00A517BF" w:rsidRPr="00457B5A">
        <w:rPr>
          <w:rFonts w:cs="Arial"/>
          <w:color w:val="000000"/>
        </w:rPr>
        <w:t xml:space="preserve"> </w:t>
      </w:r>
      <w:r w:rsidR="00312F0A">
        <w:rPr>
          <w:rFonts w:cs="Arial"/>
          <w:color w:val="000000"/>
        </w:rPr>
        <w:t>(</w:t>
      </w:r>
      <w:r w:rsidR="00A517BF" w:rsidRPr="00457B5A">
        <w:rPr>
          <w:rFonts w:cs="Arial"/>
          <w:color w:val="000000"/>
        </w:rPr>
        <w:t>Q=29,5m3/h, H=15m</w:t>
      </w:r>
      <w:r w:rsidR="00312F0A">
        <w:rPr>
          <w:rFonts w:cs="Arial"/>
          <w:color w:val="000000"/>
        </w:rPr>
        <w:t>)</w:t>
      </w:r>
      <w:r w:rsidR="00A517BF">
        <w:rPr>
          <w:rFonts w:cs="Arial"/>
          <w:color w:val="000000"/>
        </w:rPr>
        <w:t>.</w:t>
      </w:r>
    </w:p>
    <w:p w14:paraId="26D3BB37" w14:textId="6D689824" w:rsidR="00A517BF" w:rsidRDefault="00D6365C" w:rsidP="0045511B">
      <w:pPr>
        <w:widowControl w:val="0"/>
        <w:autoSpaceDE w:val="0"/>
        <w:autoSpaceDN w:val="0"/>
        <w:adjustRightInd w:val="0"/>
        <w:ind w:left="0" w:firstLine="709"/>
        <w:rPr>
          <w:rFonts w:cs="Arial"/>
        </w:rPr>
      </w:pPr>
      <w:r>
        <w:rPr>
          <w:rFonts w:cs="Arial"/>
          <w:color w:val="000000"/>
        </w:rPr>
        <w:t>P</w:t>
      </w:r>
      <w:r w:rsidR="00A517BF" w:rsidRPr="00A517BF">
        <w:rPr>
          <w:rFonts w:cs="Arial"/>
          <w:color w:val="000000"/>
        </w:rPr>
        <w:t xml:space="preserve">onorná čerpadla jsou uložena </w:t>
      </w:r>
      <w:r w:rsidR="00A21E4B">
        <w:rPr>
          <w:rFonts w:cs="Arial"/>
          <w:color w:val="000000"/>
        </w:rPr>
        <w:t xml:space="preserve">na dodávaném podstavci </w:t>
      </w:r>
      <w:r w:rsidR="00A517BF" w:rsidRPr="00A517BF">
        <w:rPr>
          <w:rFonts w:cs="Arial"/>
          <w:color w:val="000000"/>
        </w:rPr>
        <w:t>volně na dně jímky</w:t>
      </w:r>
      <w:r w:rsidR="00AC7BBE">
        <w:rPr>
          <w:rFonts w:cs="Arial"/>
          <w:color w:val="000000"/>
        </w:rPr>
        <w:t xml:space="preserve">. </w:t>
      </w:r>
      <w:r w:rsidR="00A21E4B">
        <w:rPr>
          <w:rFonts w:cs="Arial"/>
          <w:color w:val="000000"/>
        </w:rPr>
        <w:t>N</w:t>
      </w:r>
      <w:r w:rsidR="00A517BF" w:rsidRPr="00A517BF">
        <w:rPr>
          <w:rFonts w:cs="Arial"/>
          <w:color w:val="000000"/>
        </w:rPr>
        <w:t>ad podlahu strojovny j</w:t>
      </w:r>
      <w:r w:rsidR="00A21E4B">
        <w:rPr>
          <w:rFonts w:cs="Arial"/>
          <w:color w:val="000000"/>
        </w:rPr>
        <w:t xml:space="preserve">e </w:t>
      </w:r>
      <w:r w:rsidR="00A517BF" w:rsidRPr="00A517BF">
        <w:rPr>
          <w:rFonts w:cs="Arial"/>
          <w:color w:val="000000"/>
        </w:rPr>
        <w:t>vyveden</w:t>
      </w:r>
      <w:r w:rsidR="00A21E4B">
        <w:rPr>
          <w:rFonts w:cs="Arial"/>
          <w:color w:val="000000"/>
        </w:rPr>
        <w:t>o</w:t>
      </w:r>
      <w:r w:rsidR="00A517BF" w:rsidRPr="00A517BF">
        <w:rPr>
          <w:rFonts w:cs="Arial"/>
          <w:color w:val="000000"/>
        </w:rPr>
        <w:t xml:space="preserve"> potrubí</w:t>
      </w:r>
      <w:r w:rsidR="00A517BF">
        <w:rPr>
          <w:rFonts w:cs="Arial"/>
          <w:color w:val="000000"/>
        </w:rPr>
        <w:t xml:space="preserve"> PEHD</w:t>
      </w:r>
      <w:r w:rsidR="00A517BF" w:rsidRPr="00A517BF">
        <w:rPr>
          <w:rFonts w:cs="Arial"/>
          <w:color w:val="000000"/>
        </w:rPr>
        <w:t xml:space="preserve"> 110*6,6</w:t>
      </w:r>
      <w:r w:rsidR="00A517BF">
        <w:rPr>
          <w:rFonts w:cs="Arial"/>
          <w:color w:val="000000"/>
        </w:rPr>
        <w:t>.</w:t>
      </w:r>
      <w:r w:rsidR="00A21E4B">
        <w:rPr>
          <w:rFonts w:cs="Arial"/>
          <w:color w:val="000000"/>
        </w:rPr>
        <w:t>Ve svislé části</w:t>
      </w:r>
      <w:r w:rsidR="00A517BF">
        <w:rPr>
          <w:rFonts w:cs="Arial"/>
          <w:color w:val="000000"/>
        </w:rPr>
        <w:t xml:space="preserve"> </w:t>
      </w:r>
      <w:r w:rsidR="00A21E4B">
        <w:rPr>
          <w:rFonts w:cs="Arial"/>
          <w:color w:val="000000"/>
        </w:rPr>
        <w:t xml:space="preserve">je potrubí rozděleno </w:t>
      </w:r>
      <w:r w:rsidR="00A517BF">
        <w:rPr>
          <w:rFonts w:cs="Arial"/>
          <w:color w:val="000000"/>
        </w:rPr>
        <w:t>montážní</w:t>
      </w:r>
      <w:r w:rsidR="00A21E4B">
        <w:rPr>
          <w:rFonts w:cs="Arial"/>
          <w:color w:val="000000"/>
        </w:rPr>
        <w:t>mi</w:t>
      </w:r>
      <w:r w:rsidR="00A517BF">
        <w:rPr>
          <w:rFonts w:cs="Arial"/>
          <w:color w:val="000000"/>
        </w:rPr>
        <w:t xml:space="preserve"> přírub</w:t>
      </w:r>
      <w:r w:rsidR="00A21E4B">
        <w:rPr>
          <w:rFonts w:cs="Arial"/>
          <w:color w:val="000000"/>
        </w:rPr>
        <w:t xml:space="preserve">ami </w:t>
      </w:r>
      <w:r w:rsidR="00A517BF">
        <w:rPr>
          <w:rFonts w:cs="Arial"/>
          <w:color w:val="000000"/>
        </w:rPr>
        <w:t>umož</w:t>
      </w:r>
      <w:r w:rsidR="00A21E4B">
        <w:rPr>
          <w:rFonts w:cs="Arial"/>
          <w:color w:val="000000"/>
        </w:rPr>
        <w:t>ňujícími</w:t>
      </w:r>
      <w:r w:rsidR="00A517BF">
        <w:rPr>
          <w:rFonts w:cs="Arial"/>
          <w:color w:val="000000"/>
        </w:rPr>
        <w:t xml:space="preserve"> postupné vytažení čerpadla</w:t>
      </w:r>
      <w:r>
        <w:rPr>
          <w:rFonts w:cs="Arial"/>
          <w:color w:val="000000"/>
        </w:rPr>
        <w:t xml:space="preserve"> </w:t>
      </w:r>
      <w:r w:rsidR="00A517BF">
        <w:rPr>
          <w:rFonts w:cs="Arial"/>
          <w:color w:val="000000"/>
        </w:rPr>
        <w:t xml:space="preserve">na úroveň podlahy strojovny. Hmotnost čerpadla je </w:t>
      </w:r>
      <w:r w:rsidR="00A21E4B">
        <w:rPr>
          <w:rFonts w:cs="Arial"/>
          <w:color w:val="000000"/>
        </w:rPr>
        <w:t xml:space="preserve">114 kg. </w:t>
      </w:r>
      <w:r w:rsidR="003D1A14">
        <w:rPr>
          <w:rFonts w:cs="Arial"/>
          <w:color w:val="000000"/>
        </w:rPr>
        <w:t xml:space="preserve">Čerpadla jsou upevněna na ocelovém </w:t>
      </w:r>
      <w:proofErr w:type="gramStart"/>
      <w:r w:rsidR="003D1A14">
        <w:rPr>
          <w:rFonts w:cs="Arial"/>
          <w:color w:val="000000"/>
        </w:rPr>
        <w:t>lanku  5</w:t>
      </w:r>
      <w:proofErr w:type="gramEnd"/>
      <w:r w:rsidR="003D1A14">
        <w:rPr>
          <w:rFonts w:cs="Arial"/>
          <w:color w:val="000000"/>
        </w:rPr>
        <w:t xml:space="preserve">mm, konce jsou </w:t>
      </w:r>
      <w:r w:rsidR="003D1A14">
        <w:rPr>
          <w:rFonts w:cs="Arial"/>
          <w:color w:val="000000"/>
        </w:rPr>
        <w:lastRenderedPageBreak/>
        <w:t>spojeny lehkými lanovými svěrkami vel.5</w:t>
      </w:r>
      <w:r w:rsidR="00D50577">
        <w:rPr>
          <w:rFonts w:cs="Arial"/>
          <w:color w:val="000000"/>
        </w:rPr>
        <w:t xml:space="preserve">. </w:t>
      </w:r>
      <w:r w:rsidR="003D1A14">
        <w:rPr>
          <w:rFonts w:cs="Arial"/>
          <w:color w:val="000000"/>
        </w:rPr>
        <w:t>Lanko slouží pro vytahování a spouštění čerpadla pomocí řetězového kladkostroje.</w:t>
      </w:r>
      <w:r w:rsidR="00FF1A3F">
        <w:rPr>
          <w:rFonts w:cs="Arial"/>
          <w:color w:val="000000"/>
        </w:rPr>
        <w:t xml:space="preserve"> </w:t>
      </w:r>
      <w:r w:rsidR="00FF0AC0">
        <w:rPr>
          <w:rFonts w:cs="Arial"/>
          <w:color w:val="000000"/>
        </w:rPr>
        <w:t xml:space="preserve">. Vstup do jímky je na úrovni podlahy strojovny kryt </w:t>
      </w:r>
      <w:proofErr w:type="gramStart"/>
      <w:r w:rsidR="00FF0AC0">
        <w:rPr>
          <w:rFonts w:cs="Arial"/>
          <w:color w:val="000000"/>
        </w:rPr>
        <w:t>poklopem  svařeným</w:t>
      </w:r>
      <w:proofErr w:type="gramEnd"/>
      <w:r w:rsidR="00FF0AC0">
        <w:rPr>
          <w:rFonts w:cs="Arial"/>
          <w:color w:val="000000"/>
        </w:rPr>
        <w:t xml:space="preserve"> z </w:t>
      </w:r>
      <w:proofErr w:type="spellStart"/>
      <w:r w:rsidR="00FF0AC0">
        <w:rPr>
          <w:rFonts w:cs="Arial"/>
          <w:color w:val="000000"/>
        </w:rPr>
        <w:t>PPr</w:t>
      </w:r>
      <w:proofErr w:type="spellEnd"/>
      <w:r w:rsidR="00FF0AC0">
        <w:rPr>
          <w:rFonts w:cs="Arial"/>
          <w:color w:val="000000"/>
        </w:rPr>
        <w:t xml:space="preserve"> desek </w:t>
      </w:r>
      <w:proofErr w:type="spellStart"/>
      <w:r w:rsidR="00FF0AC0">
        <w:rPr>
          <w:rFonts w:cs="Arial"/>
          <w:color w:val="000000"/>
        </w:rPr>
        <w:t>tl</w:t>
      </w:r>
      <w:proofErr w:type="spellEnd"/>
      <w:r w:rsidR="00FF0AC0">
        <w:rPr>
          <w:rFonts w:cs="Arial"/>
          <w:color w:val="000000"/>
        </w:rPr>
        <w:t xml:space="preserve">. 15mm. Viz detail „Dělený poklop“ na výkresu PS 01-03.  V podélné ose je poklop </w:t>
      </w:r>
      <w:proofErr w:type="spellStart"/>
      <w:r w:rsidR="00FF0AC0">
        <w:rPr>
          <w:rFonts w:cs="Arial"/>
          <w:color w:val="000000"/>
        </w:rPr>
        <w:t>rozebiratelně</w:t>
      </w:r>
      <w:proofErr w:type="spellEnd"/>
      <w:r w:rsidR="00FF0AC0">
        <w:rPr>
          <w:rFonts w:cs="Arial"/>
          <w:color w:val="000000"/>
        </w:rPr>
        <w:t xml:space="preserve"> spojen pomocí šroubů M8</w:t>
      </w:r>
    </w:p>
    <w:p w14:paraId="23C1E16F" w14:textId="77777777" w:rsidR="00FF1A3F" w:rsidRDefault="00FF1A3F" w:rsidP="0045511B">
      <w:pPr>
        <w:widowControl w:val="0"/>
        <w:autoSpaceDE w:val="0"/>
        <w:autoSpaceDN w:val="0"/>
        <w:adjustRightInd w:val="0"/>
        <w:ind w:left="0" w:firstLine="709"/>
        <w:rPr>
          <w:rFonts w:cs="Arial"/>
          <w:b/>
        </w:rPr>
      </w:pPr>
    </w:p>
    <w:p w14:paraId="5FF2187E" w14:textId="77777777" w:rsidR="00A517BF" w:rsidRPr="00FF0AC0" w:rsidRDefault="00FF1A3F" w:rsidP="0045511B">
      <w:pPr>
        <w:widowControl w:val="0"/>
        <w:autoSpaceDE w:val="0"/>
        <w:autoSpaceDN w:val="0"/>
        <w:adjustRightInd w:val="0"/>
        <w:ind w:left="0" w:firstLine="709"/>
        <w:rPr>
          <w:rFonts w:cs="Arial"/>
        </w:rPr>
      </w:pPr>
      <w:r w:rsidRPr="00FF0AC0">
        <w:rPr>
          <w:rFonts w:cs="Arial"/>
        </w:rPr>
        <w:t>2.2. Potrubní rozvody</w:t>
      </w:r>
    </w:p>
    <w:p w14:paraId="27A11886" w14:textId="1B1F8724" w:rsidR="00FC42E6" w:rsidRDefault="00FF1A3F" w:rsidP="0045511B">
      <w:pPr>
        <w:widowControl w:val="0"/>
        <w:autoSpaceDE w:val="0"/>
        <w:autoSpaceDN w:val="0"/>
        <w:adjustRightInd w:val="0"/>
        <w:ind w:left="0" w:firstLine="709"/>
        <w:rPr>
          <w:rFonts w:cs="Arial"/>
          <w:color w:val="000000"/>
        </w:rPr>
      </w:pPr>
      <w:r>
        <w:rPr>
          <w:rFonts w:cs="Arial"/>
          <w:color w:val="000000"/>
        </w:rPr>
        <w:t xml:space="preserve">Na výstupu čerpadla je </w:t>
      </w:r>
      <w:r w:rsidR="00D50E3F">
        <w:rPr>
          <w:rFonts w:cs="Arial"/>
          <w:color w:val="000000"/>
        </w:rPr>
        <w:t xml:space="preserve">přírubou DN 65 </w:t>
      </w:r>
      <w:r>
        <w:rPr>
          <w:rFonts w:cs="Arial"/>
          <w:color w:val="000000"/>
        </w:rPr>
        <w:t xml:space="preserve">připojeno nerezové koleno s redukcí DN100/65 a </w:t>
      </w:r>
      <w:proofErr w:type="spellStart"/>
      <w:r>
        <w:rPr>
          <w:rFonts w:cs="Arial"/>
          <w:color w:val="000000"/>
        </w:rPr>
        <w:t>přivařovací</w:t>
      </w:r>
      <w:proofErr w:type="spellEnd"/>
      <w:r>
        <w:rPr>
          <w:rFonts w:cs="Arial"/>
          <w:color w:val="000000"/>
        </w:rPr>
        <w:t xml:space="preserve"> přírubou DN 100PN10. Za přírubou DN 100 je namontováno potrubí PEHD 110*6,6 s točivou přírubou. </w:t>
      </w:r>
      <w:proofErr w:type="spellStart"/>
      <w:r>
        <w:rPr>
          <w:rFonts w:cs="Arial"/>
          <w:color w:val="000000"/>
        </w:rPr>
        <w:t>Rozebiratelné</w:t>
      </w:r>
      <w:proofErr w:type="spellEnd"/>
      <w:r>
        <w:rPr>
          <w:rFonts w:cs="Arial"/>
          <w:color w:val="000000"/>
        </w:rPr>
        <w:t xml:space="preserve"> spoje potrubí a armatur jsou provedeny j</w:t>
      </w:r>
      <w:r w:rsidR="00AC7BBE">
        <w:rPr>
          <w:rFonts w:cs="Arial"/>
          <w:color w:val="000000"/>
        </w:rPr>
        <w:t>a</w:t>
      </w:r>
      <w:r>
        <w:rPr>
          <w:rFonts w:cs="Arial"/>
          <w:color w:val="000000"/>
        </w:rPr>
        <w:t xml:space="preserve">ko přírubové, </w:t>
      </w:r>
      <w:proofErr w:type="spellStart"/>
      <w:r>
        <w:rPr>
          <w:rFonts w:cs="Arial"/>
          <w:color w:val="000000"/>
        </w:rPr>
        <w:t>nerozebiratelné</w:t>
      </w:r>
      <w:proofErr w:type="spellEnd"/>
      <w:r>
        <w:rPr>
          <w:rFonts w:cs="Arial"/>
          <w:color w:val="000000"/>
        </w:rPr>
        <w:t xml:space="preserve"> spoje jsou realizovány </w:t>
      </w:r>
      <w:proofErr w:type="spellStart"/>
      <w:r>
        <w:rPr>
          <w:rFonts w:cs="Arial"/>
          <w:color w:val="000000"/>
        </w:rPr>
        <w:t>elektrotvarovkami</w:t>
      </w:r>
      <w:proofErr w:type="spellEnd"/>
      <w:r>
        <w:rPr>
          <w:rFonts w:cs="Arial"/>
          <w:color w:val="000000"/>
        </w:rPr>
        <w:t xml:space="preserve"> případně svařováním natupo. </w:t>
      </w:r>
      <w:r w:rsidR="00AC7BBE">
        <w:rPr>
          <w:rFonts w:cs="Arial"/>
          <w:color w:val="000000"/>
        </w:rPr>
        <w:t xml:space="preserve">Na výtlaku čerpadel je umístěno zavírací šoupě a zpětná klapka. Potrubí je uchyceno závěsy M10 ukotvenými do stropu chemickou kotvou. </w:t>
      </w:r>
      <w:r w:rsidR="008938E2">
        <w:rPr>
          <w:rFonts w:cs="Arial"/>
          <w:color w:val="000000"/>
        </w:rPr>
        <w:t>Filtr</w:t>
      </w:r>
      <w:r w:rsidR="00AC7BBE">
        <w:rPr>
          <w:rFonts w:cs="Arial"/>
          <w:color w:val="000000"/>
        </w:rPr>
        <w:t xml:space="preserve"> vody je podepřeno </w:t>
      </w:r>
      <w:r w:rsidR="00E02991">
        <w:rPr>
          <w:rFonts w:cs="Arial"/>
          <w:color w:val="000000"/>
        </w:rPr>
        <w:t xml:space="preserve">ocelovou </w:t>
      </w:r>
      <w:r w:rsidR="00AC7BBE">
        <w:rPr>
          <w:rFonts w:cs="Arial"/>
          <w:color w:val="000000"/>
        </w:rPr>
        <w:t>svař</w:t>
      </w:r>
      <w:r w:rsidR="00E02991">
        <w:rPr>
          <w:rFonts w:cs="Arial"/>
          <w:color w:val="000000"/>
        </w:rPr>
        <w:t xml:space="preserve">ovanou </w:t>
      </w:r>
      <w:r w:rsidR="00AC7BBE">
        <w:rPr>
          <w:rFonts w:cs="Arial"/>
          <w:color w:val="000000"/>
        </w:rPr>
        <w:t>konstrukcí viz. výkres PS01-</w:t>
      </w:r>
      <w:r w:rsidR="00E02991">
        <w:rPr>
          <w:rFonts w:cs="Arial"/>
          <w:color w:val="000000"/>
        </w:rPr>
        <w:t>1/4</w:t>
      </w:r>
      <w:r w:rsidR="00AC7BBE">
        <w:rPr>
          <w:rFonts w:cs="Arial"/>
          <w:color w:val="000000"/>
        </w:rPr>
        <w:t xml:space="preserve"> detail C. Příruby a spojovací materiál jsou z nerezového materiálu 1.4301. </w:t>
      </w:r>
      <w:r w:rsidR="009B01DD">
        <w:rPr>
          <w:rFonts w:cs="Arial"/>
          <w:color w:val="000000"/>
        </w:rPr>
        <w:t>Materiál těsnění pro vodu-EPDM.</w:t>
      </w:r>
      <w:r w:rsidR="00691238">
        <w:rPr>
          <w:rFonts w:cs="Arial"/>
          <w:color w:val="000000"/>
        </w:rPr>
        <w:t xml:space="preserve"> Do potrubí budou na</w:t>
      </w:r>
      <w:r w:rsidR="00FC42E6" w:rsidRPr="00FC42E6">
        <w:rPr>
          <w:rFonts w:cs="Arial"/>
          <w:color w:val="000000"/>
        </w:rPr>
        <w:t xml:space="preserve"> </w:t>
      </w:r>
      <w:r w:rsidR="00FC42E6">
        <w:rPr>
          <w:rFonts w:cs="Arial"/>
          <w:color w:val="000000"/>
        </w:rPr>
        <w:t xml:space="preserve">základě informací </w:t>
      </w:r>
      <w:proofErr w:type="spellStart"/>
      <w:r w:rsidR="00FC42E6">
        <w:rPr>
          <w:rFonts w:cs="Arial"/>
          <w:color w:val="000000"/>
        </w:rPr>
        <w:t>MaR</w:t>
      </w:r>
      <w:proofErr w:type="spellEnd"/>
      <w:r w:rsidR="00FC42E6">
        <w:rPr>
          <w:rFonts w:cs="Arial"/>
          <w:color w:val="000000"/>
        </w:rPr>
        <w:t xml:space="preserve"> instalovány jímky pro tlaková a teplotní čidla.  </w:t>
      </w:r>
    </w:p>
    <w:p w14:paraId="6A369103" w14:textId="3250F8A3" w:rsidR="00FC42E6" w:rsidRDefault="00691238" w:rsidP="0045511B">
      <w:pPr>
        <w:widowControl w:val="0"/>
        <w:autoSpaceDE w:val="0"/>
        <w:autoSpaceDN w:val="0"/>
        <w:adjustRightInd w:val="0"/>
        <w:ind w:left="0" w:firstLine="709"/>
        <w:rPr>
          <w:rFonts w:cs="Arial"/>
          <w:color w:val="000000"/>
        </w:rPr>
      </w:pPr>
      <w:r>
        <w:rPr>
          <w:rFonts w:cs="Arial"/>
          <w:color w:val="000000"/>
        </w:rPr>
        <w:t xml:space="preserve"> </w:t>
      </w:r>
      <w:r w:rsidR="00FC42E6">
        <w:rPr>
          <w:rFonts w:cs="Arial"/>
          <w:color w:val="000000"/>
        </w:rPr>
        <w:t xml:space="preserve">Na výstupním potrubí je instalován automatický filtr AF 800Aqua </w:t>
      </w:r>
      <w:r w:rsidR="00E02991">
        <w:rPr>
          <w:rFonts w:cs="Arial"/>
          <w:color w:val="000000"/>
        </w:rPr>
        <w:t>1/4</w:t>
      </w:r>
      <w:r w:rsidR="00FC42E6">
        <w:rPr>
          <w:rFonts w:cs="Arial"/>
          <w:color w:val="000000"/>
        </w:rPr>
        <w:t>Global</w:t>
      </w:r>
    </w:p>
    <w:p w14:paraId="4A66131B" w14:textId="77777777" w:rsidR="00FC42E6" w:rsidRPr="00FC42E6" w:rsidRDefault="00FC42E6" w:rsidP="0045511B">
      <w:pPr>
        <w:widowControl w:val="0"/>
        <w:autoSpaceDE w:val="0"/>
        <w:autoSpaceDN w:val="0"/>
        <w:adjustRightInd w:val="0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 xml:space="preserve"> SPECIFIKACE:</w:t>
      </w:r>
    </w:p>
    <w:p w14:paraId="48F7C5AE" w14:textId="77777777" w:rsidR="00FC42E6" w:rsidRPr="00FC42E6" w:rsidRDefault="00FC42E6" w:rsidP="0045511B">
      <w:pPr>
        <w:numPr>
          <w:ilvl w:val="0"/>
          <w:numId w:val="8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 xml:space="preserve">Pohon filtru: </w:t>
      </w:r>
      <w:proofErr w:type="gramStart"/>
      <w:r w:rsidRPr="00FC42E6">
        <w:rPr>
          <w:rFonts w:cs="Arial"/>
          <w:color w:val="000000"/>
        </w:rPr>
        <w:t>hydraulický - píst</w:t>
      </w:r>
      <w:proofErr w:type="gramEnd"/>
      <w:r w:rsidRPr="00FC42E6">
        <w:rPr>
          <w:rFonts w:cs="Arial"/>
          <w:color w:val="000000"/>
        </w:rPr>
        <w:t>, ovladač FILTRON 1-10 AC/DC</w:t>
      </w:r>
    </w:p>
    <w:p w14:paraId="64677A00" w14:textId="77777777" w:rsidR="00FC42E6" w:rsidRPr="00FC42E6" w:rsidRDefault="00FC42E6" w:rsidP="0045511B">
      <w:pPr>
        <w:numPr>
          <w:ilvl w:val="0"/>
          <w:numId w:val="8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 xml:space="preserve">Ovládací napětí: </w:t>
      </w:r>
      <w:proofErr w:type="gramStart"/>
      <w:r w:rsidRPr="00FC42E6">
        <w:rPr>
          <w:rFonts w:cs="Arial"/>
          <w:color w:val="000000"/>
        </w:rPr>
        <w:t>230V</w:t>
      </w:r>
      <w:proofErr w:type="gramEnd"/>
      <w:r w:rsidRPr="00FC42E6">
        <w:rPr>
          <w:rFonts w:cs="Arial"/>
          <w:color w:val="000000"/>
        </w:rPr>
        <w:t xml:space="preserve"> AC</w:t>
      </w:r>
    </w:p>
    <w:p w14:paraId="70C05160" w14:textId="77777777" w:rsidR="00FC42E6" w:rsidRPr="00FC42E6" w:rsidRDefault="00FC42E6" w:rsidP="0045511B">
      <w:pPr>
        <w:numPr>
          <w:ilvl w:val="0"/>
          <w:numId w:val="8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>Jemnost filtrace: 50 - 3000µm</w:t>
      </w:r>
    </w:p>
    <w:p w14:paraId="1CFEC7FD" w14:textId="77777777" w:rsidR="00FC42E6" w:rsidRPr="00FC42E6" w:rsidRDefault="00FC42E6" w:rsidP="0045511B">
      <w:pPr>
        <w:numPr>
          <w:ilvl w:val="0"/>
          <w:numId w:val="8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>Minimální provozní tlak při proplachu: 2bary</w:t>
      </w:r>
    </w:p>
    <w:p w14:paraId="754AEEFA" w14:textId="77777777" w:rsidR="00FC42E6" w:rsidRPr="00FC42E6" w:rsidRDefault="00FC42E6" w:rsidP="0045511B">
      <w:pPr>
        <w:numPr>
          <w:ilvl w:val="0"/>
          <w:numId w:val="8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>Tlaková ztráta při proplachu: 0.5baru</w:t>
      </w:r>
    </w:p>
    <w:p w14:paraId="56BEE441" w14:textId="77777777" w:rsidR="00FC42E6" w:rsidRPr="00FC42E6" w:rsidRDefault="00FC42E6" w:rsidP="0045511B">
      <w:pPr>
        <w:numPr>
          <w:ilvl w:val="0"/>
          <w:numId w:val="8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>Maximální provozní tlak: 10barů</w:t>
      </w:r>
    </w:p>
    <w:p w14:paraId="74478021" w14:textId="77777777" w:rsidR="00FC42E6" w:rsidRPr="00FC42E6" w:rsidRDefault="00FC42E6" w:rsidP="0045511B">
      <w:pPr>
        <w:numPr>
          <w:ilvl w:val="0"/>
          <w:numId w:val="8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>Tlaková ztráta čistého síta: 0.1baru</w:t>
      </w:r>
    </w:p>
    <w:p w14:paraId="760B6F1E" w14:textId="77777777" w:rsidR="00FC42E6" w:rsidRPr="00FC42E6" w:rsidRDefault="00FC42E6" w:rsidP="0045511B">
      <w:pPr>
        <w:numPr>
          <w:ilvl w:val="0"/>
          <w:numId w:val="8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 xml:space="preserve">Spotřeba vody za proplachovací cyklus / doba proplachu: 42 - </w:t>
      </w:r>
      <w:proofErr w:type="gramStart"/>
      <w:r w:rsidRPr="00FC42E6">
        <w:rPr>
          <w:rFonts w:cs="Arial"/>
          <w:color w:val="000000"/>
        </w:rPr>
        <w:t>125l</w:t>
      </w:r>
      <w:proofErr w:type="gramEnd"/>
      <w:r w:rsidRPr="00FC42E6">
        <w:rPr>
          <w:rFonts w:cs="Arial"/>
          <w:color w:val="000000"/>
        </w:rPr>
        <w:t xml:space="preserve"> / 5s</w:t>
      </w:r>
    </w:p>
    <w:p w14:paraId="2FB2B8ED" w14:textId="77777777" w:rsidR="00FC42E6" w:rsidRPr="00FC42E6" w:rsidRDefault="00FC42E6" w:rsidP="0045511B">
      <w:pPr>
        <w:numPr>
          <w:ilvl w:val="0"/>
          <w:numId w:val="8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>Materiál filtračního síta: nerez 1.4404 [AISI316L] na PVC osnově</w:t>
      </w:r>
    </w:p>
    <w:p w14:paraId="766D2CA4" w14:textId="77777777" w:rsidR="00FC42E6" w:rsidRPr="00FC42E6" w:rsidRDefault="00FC42E6" w:rsidP="0045511B">
      <w:pPr>
        <w:numPr>
          <w:ilvl w:val="0"/>
          <w:numId w:val="8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>Materiál těla filtru: ocel 1.0038 [ST37.2]</w:t>
      </w:r>
    </w:p>
    <w:p w14:paraId="555699E5" w14:textId="77777777" w:rsidR="00FC42E6" w:rsidRPr="00FC42E6" w:rsidRDefault="00FC42E6" w:rsidP="0045511B">
      <w:pPr>
        <w:numPr>
          <w:ilvl w:val="0"/>
          <w:numId w:val="8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 xml:space="preserve">Předúprava povrchu: tryskáním do stupně </w:t>
      </w:r>
      <w:proofErr w:type="spellStart"/>
      <w:r w:rsidRPr="00FC42E6">
        <w:rPr>
          <w:rFonts w:cs="Arial"/>
          <w:color w:val="000000"/>
        </w:rPr>
        <w:t>Sa</w:t>
      </w:r>
      <w:proofErr w:type="spellEnd"/>
      <w:r w:rsidRPr="00FC42E6">
        <w:rPr>
          <w:rFonts w:cs="Arial"/>
          <w:color w:val="000000"/>
        </w:rPr>
        <w:t xml:space="preserve"> 2½</w:t>
      </w:r>
    </w:p>
    <w:p w14:paraId="765ACC04" w14:textId="77777777" w:rsidR="00FC42E6" w:rsidRPr="00FC42E6" w:rsidRDefault="00FC42E6" w:rsidP="0045511B">
      <w:pPr>
        <w:numPr>
          <w:ilvl w:val="0"/>
          <w:numId w:val="8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>Povrchová úprava filtru: elektrostaticky vypalovaná polyester-epoxidová prášková barva o síle 150 - 200µm, RAL 5012</w:t>
      </w:r>
    </w:p>
    <w:p w14:paraId="1451AFE4" w14:textId="77777777" w:rsidR="00FC42E6" w:rsidRPr="00FC42E6" w:rsidRDefault="00FC42E6" w:rsidP="0045511B">
      <w:pPr>
        <w:numPr>
          <w:ilvl w:val="0"/>
          <w:numId w:val="8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 xml:space="preserve">Maximální teplota média: </w:t>
      </w:r>
      <w:proofErr w:type="gramStart"/>
      <w:r w:rsidRPr="00FC42E6">
        <w:rPr>
          <w:rFonts w:cs="Arial"/>
          <w:color w:val="000000"/>
        </w:rPr>
        <w:t>65°C</w:t>
      </w:r>
      <w:proofErr w:type="gramEnd"/>
    </w:p>
    <w:p w14:paraId="1CD569D0" w14:textId="77777777" w:rsidR="00FC42E6" w:rsidRPr="00FC42E6" w:rsidRDefault="00FC42E6" w:rsidP="0045511B">
      <w:pPr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2491BF1" w14:textId="77777777" w:rsidR="00FC42E6" w:rsidRPr="00FC42E6" w:rsidRDefault="00FC42E6" w:rsidP="0045511B">
      <w:pPr>
        <w:spacing w:before="100" w:beforeAutospacing="1" w:after="100" w:afterAutospacing="1" w:line="240" w:lineRule="auto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lastRenderedPageBreak/>
        <w:t>POPIS FILTRU:</w:t>
      </w:r>
      <w:r w:rsidRPr="00FC42E6">
        <w:rPr>
          <w:rFonts w:cs="Arial"/>
          <w:noProof/>
          <w:color w:val="000000"/>
          <w:lang w:eastAsia="cs-CZ"/>
        </w:rPr>
        <w:drawing>
          <wp:inline distT="0" distB="0" distL="0" distR="0" wp14:anchorId="47E5ABBC" wp14:editId="50FA1600">
            <wp:extent cx="2853690" cy="1657985"/>
            <wp:effectExtent l="0" t="0" r="3810" b="0"/>
            <wp:docPr id="1" name="Obrázek 1" descr="af800-automaticke-hydraulicke-sitove-filtry-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800-automaticke-hydraulicke-sitove-filtry-popi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690" cy="165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1BC0E" w14:textId="77777777" w:rsidR="00FC42E6" w:rsidRPr="00FC42E6" w:rsidRDefault="00FC42E6" w:rsidP="0045511B">
      <w:pPr>
        <w:numPr>
          <w:ilvl w:val="0"/>
          <w:numId w:val="9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>Vtok</w:t>
      </w:r>
      <w:r>
        <w:rPr>
          <w:rFonts w:cs="Arial"/>
          <w:color w:val="000000"/>
        </w:rPr>
        <w:t xml:space="preserve"> </w:t>
      </w:r>
      <w:r w:rsidRPr="00FC42E6">
        <w:rPr>
          <w:rFonts w:cs="Arial"/>
          <w:color w:val="000000"/>
        </w:rPr>
        <w:t>znečištěné vody do filtru</w:t>
      </w:r>
    </w:p>
    <w:p w14:paraId="68580DD8" w14:textId="77777777" w:rsidR="00FC42E6" w:rsidRPr="00FC42E6" w:rsidRDefault="00FC42E6" w:rsidP="0045511B">
      <w:pPr>
        <w:numPr>
          <w:ilvl w:val="0"/>
          <w:numId w:val="9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>Hrubé síto</w:t>
      </w:r>
    </w:p>
    <w:p w14:paraId="1518107B" w14:textId="77777777" w:rsidR="00FC42E6" w:rsidRPr="00FC42E6" w:rsidRDefault="00FC42E6" w:rsidP="0045511B">
      <w:pPr>
        <w:numPr>
          <w:ilvl w:val="0"/>
          <w:numId w:val="9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>Jemné síto</w:t>
      </w:r>
    </w:p>
    <w:p w14:paraId="573CFF92" w14:textId="77777777" w:rsidR="00FC42E6" w:rsidRPr="00FC42E6" w:rsidRDefault="00FC42E6" w:rsidP="0045511B">
      <w:pPr>
        <w:numPr>
          <w:ilvl w:val="0"/>
          <w:numId w:val="9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>Hydraulický proplachovací ventil</w:t>
      </w:r>
    </w:p>
    <w:p w14:paraId="5A25696A" w14:textId="77777777" w:rsidR="00FC42E6" w:rsidRPr="00FC42E6" w:rsidRDefault="00FC42E6" w:rsidP="0045511B">
      <w:pPr>
        <w:numPr>
          <w:ilvl w:val="0"/>
          <w:numId w:val="9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>Hydraulický píst</w:t>
      </w:r>
    </w:p>
    <w:p w14:paraId="6849FE7E" w14:textId="77777777" w:rsidR="00FC42E6" w:rsidRPr="00FC42E6" w:rsidRDefault="00FC42E6" w:rsidP="0045511B">
      <w:pPr>
        <w:numPr>
          <w:ilvl w:val="0"/>
          <w:numId w:val="9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>Hydraulická komora</w:t>
      </w:r>
    </w:p>
    <w:p w14:paraId="79B512B1" w14:textId="77777777" w:rsidR="00FC42E6" w:rsidRPr="00FC42E6" w:rsidRDefault="00FC42E6" w:rsidP="0045511B">
      <w:pPr>
        <w:numPr>
          <w:ilvl w:val="0"/>
          <w:numId w:val="9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>Sběrač nečistot</w:t>
      </w:r>
    </w:p>
    <w:p w14:paraId="329B1839" w14:textId="77777777" w:rsidR="00FC42E6" w:rsidRPr="00FC42E6" w:rsidRDefault="00FC42E6" w:rsidP="0045511B">
      <w:pPr>
        <w:numPr>
          <w:ilvl w:val="0"/>
          <w:numId w:val="9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>Sací trysky</w:t>
      </w:r>
    </w:p>
    <w:p w14:paraId="02FD095E" w14:textId="77777777" w:rsidR="00FC42E6" w:rsidRPr="00FC42E6" w:rsidRDefault="00FC42E6" w:rsidP="0045511B">
      <w:pPr>
        <w:numPr>
          <w:ilvl w:val="0"/>
          <w:numId w:val="9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>Hydraulický motor</w:t>
      </w:r>
    </w:p>
    <w:p w14:paraId="405D19A4" w14:textId="77777777" w:rsidR="00FC42E6" w:rsidRPr="00FC42E6" w:rsidRDefault="00FC42E6" w:rsidP="0045511B">
      <w:pPr>
        <w:numPr>
          <w:ilvl w:val="0"/>
          <w:numId w:val="9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>Výtok čisté vody z filtru</w:t>
      </w:r>
    </w:p>
    <w:p w14:paraId="4EAD6ECA" w14:textId="77777777" w:rsidR="00FC42E6" w:rsidRPr="00FC42E6" w:rsidRDefault="00FC42E6" w:rsidP="0045511B">
      <w:pPr>
        <w:numPr>
          <w:ilvl w:val="0"/>
          <w:numId w:val="9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>Elektronický snímač tlakového rozdílu</w:t>
      </w:r>
    </w:p>
    <w:p w14:paraId="6E800D6D" w14:textId="77777777" w:rsidR="00FC42E6" w:rsidRPr="00FC42E6" w:rsidRDefault="00FC42E6" w:rsidP="0045511B">
      <w:pPr>
        <w:numPr>
          <w:ilvl w:val="0"/>
          <w:numId w:val="9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 w:rsidRPr="00FC42E6">
        <w:rPr>
          <w:rFonts w:cs="Arial"/>
          <w:color w:val="000000"/>
        </w:rPr>
        <w:t>Řídicí jednotka</w:t>
      </w:r>
    </w:p>
    <w:p w14:paraId="41900AD4" w14:textId="6E2EF38C" w:rsidR="00FC42E6" w:rsidRPr="00FC42E6" w:rsidRDefault="00E02991" w:rsidP="0045511B">
      <w:pPr>
        <w:numPr>
          <w:ilvl w:val="0"/>
          <w:numId w:val="9"/>
        </w:numPr>
        <w:spacing w:before="100" w:beforeAutospacing="1" w:after="100" w:afterAutospacing="1"/>
        <w:ind w:left="0" w:firstLine="709"/>
        <w:rPr>
          <w:rFonts w:cs="Arial"/>
          <w:color w:val="000000"/>
        </w:rPr>
      </w:pPr>
      <w:r>
        <w:rPr>
          <w:rFonts w:cs="Arial"/>
          <w:color w:val="000000"/>
        </w:rPr>
        <w:t>S</w:t>
      </w:r>
      <w:r w:rsidR="00FC42E6" w:rsidRPr="00FC42E6">
        <w:rPr>
          <w:rFonts w:cs="Arial"/>
          <w:color w:val="000000"/>
        </w:rPr>
        <w:t>olenoidový ventil</w:t>
      </w:r>
    </w:p>
    <w:p w14:paraId="0704097D" w14:textId="77777777" w:rsidR="00FC42E6" w:rsidRPr="00FC42E6" w:rsidRDefault="00FC42E6" w:rsidP="0045511B">
      <w:pPr>
        <w:pStyle w:val="Nadpis1"/>
        <w:numPr>
          <w:ilvl w:val="0"/>
          <w:numId w:val="0"/>
        </w:numPr>
        <w:ind w:firstLine="709"/>
      </w:pPr>
    </w:p>
    <w:p w14:paraId="40ECC7E4" w14:textId="77777777" w:rsidR="00196AE9" w:rsidRPr="00FF0AC0" w:rsidRDefault="009B01DD" w:rsidP="0045511B">
      <w:pPr>
        <w:widowControl w:val="0"/>
        <w:autoSpaceDE w:val="0"/>
        <w:autoSpaceDN w:val="0"/>
        <w:adjustRightInd w:val="0"/>
        <w:ind w:left="0" w:firstLine="709"/>
        <w:rPr>
          <w:rFonts w:cs="Arial"/>
        </w:rPr>
      </w:pPr>
      <w:r w:rsidRPr="00FF0AC0">
        <w:rPr>
          <w:rFonts w:cs="Arial"/>
        </w:rPr>
        <w:t>2.</w:t>
      </w:r>
      <w:r w:rsidR="00312F0A" w:rsidRPr="00FF0AC0">
        <w:rPr>
          <w:rFonts w:cs="Arial"/>
        </w:rPr>
        <w:t xml:space="preserve"> </w:t>
      </w:r>
      <w:r w:rsidRPr="00FF0AC0">
        <w:rPr>
          <w:rFonts w:cs="Arial"/>
        </w:rPr>
        <w:t>3.</w:t>
      </w:r>
      <w:r w:rsidR="00196AE9" w:rsidRPr="00FF0AC0">
        <w:rPr>
          <w:rFonts w:cs="Arial"/>
        </w:rPr>
        <w:t xml:space="preserve"> Demontáže </w:t>
      </w:r>
    </w:p>
    <w:p w14:paraId="3949D1E9" w14:textId="77777777" w:rsidR="00196AE9" w:rsidRDefault="00196AE9" w:rsidP="0045511B">
      <w:pPr>
        <w:widowControl w:val="0"/>
        <w:autoSpaceDE w:val="0"/>
        <w:autoSpaceDN w:val="0"/>
        <w:adjustRightInd w:val="0"/>
        <w:ind w:left="0" w:firstLine="709"/>
        <w:rPr>
          <w:rFonts w:cs="Arial"/>
        </w:rPr>
      </w:pPr>
      <w:r w:rsidRPr="00196AE9">
        <w:rPr>
          <w:rFonts w:cs="Arial"/>
        </w:rPr>
        <w:t xml:space="preserve">Instalované </w:t>
      </w:r>
      <w:r>
        <w:rPr>
          <w:rFonts w:cs="Arial"/>
        </w:rPr>
        <w:t xml:space="preserve">technologické </w:t>
      </w:r>
      <w:r w:rsidRPr="00196AE9">
        <w:rPr>
          <w:rFonts w:cs="Arial"/>
        </w:rPr>
        <w:t>zařízení</w:t>
      </w:r>
      <w:r>
        <w:rPr>
          <w:rFonts w:cs="Arial"/>
        </w:rPr>
        <w:t xml:space="preserve"> (čerpadla, armatury, potrubí, uchycení potrubí)</w:t>
      </w:r>
      <w:r w:rsidR="009B01DD" w:rsidRPr="00196AE9">
        <w:rPr>
          <w:rFonts w:cs="Arial"/>
        </w:rPr>
        <w:t xml:space="preserve"> </w:t>
      </w:r>
      <w:r>
        <w:rPr>
          <w:rFonts w:cs="Arial"/>
        </w:rPr>
        <w:t xml:space="preserve">bude po bezpečném </w:t>
      </w:r>
      <w:proofErr w:type="gramStart"/>
      <w:r>
        <w:rPr>
          <w:rFonts w:cs="Arial"/>
        </w:rPr>
        <w:t>odpojení  od</w:t>
      </w:r>
      <w:proofErr w:type="gramEnd"/>
      <w:r>
        <w:rPr>
          <w:rFonts w:cs="Arial"/>
        </w:rPr>
        <w:t xml:space="preserve"> elektrické sítě demontováno do šrotu. Ocelový poklop jímky bude nahrazen novým plastovým. </w:t>
      </w:r>
      <w:r w:rsidR="00312F0A">
        <w:rPr>
          <w:rFonts w:cs="Arial"/>
        </w:rPr>
        <w:t xml:space="preserve">Kovové materiály budou odvezeny </w:t>
      </w:r>
      <w:r w:rsidR="00735699">
        <w:rPr>
          <w:rFonts w:cs="Arial"/>
        </w:rPr>
        <w:t>k dalšímu využití.</w:t>
      </w:r>
      <w:r w:rsidR="00312F0A">
        <w:rPr>
          <w:rFonts w:cs="Arial"/>
        </w:rPr>
        <w:t xml:space="preserve"> Ostatní materiály budou </w:t>
      </w:r>
      <w:r w:rsidR="00735699">
        <w:rPr>
          <w:rFonts w:cs="Arial"/>
        </w:rPr>
        <w:t>odvezeny do sběrného dvora</w:t>
      </w:r>
      <w:r w:rsidR="00312F0A">
        <w:rPr>
          <w:rFonts w:cs="Arial"/>
        </w:rPr>
        <w:t xml:space="preserve">. </w:t>
      </w:r>
    </w:p>
    <w:p w14:paraId="368AFA2D" w14:textId="77777777" w:rsidR="00810322" w:rsidRPr="00810322" w:rsidRDefault="00810322" w:rsidP="0045511B">
      <w:pPr>
        <w:pStyle w:val="Nadpis1"/>
        <w:ind w:left="0" w:firstLine="709"/>
      </w:pPr>
    </w:p>
    <w:p w14:paraId="0CAC72BB" w14:textId="77777777" w:rsidR="004F63E8" w:rsidRDefault="004F63E8" w:rsidP="0045511B">
      <w:pPr>
        <w:widowControl w:val="0"/>
        <w:autoSpaceDE w:val="0"/>
        <w:autoSpaceDN w:val="0"/>
        <w:adjustRightInd w:val="0"/>
        <w:ind w:left="0" w:firstLine="709"/>
        <w:rPr>
          <w:rFonts w:cs="Arial"/>
          <w:b/>
        </w:rPr>
      </w:pPr>
      <w:r w:rsidRPr="00196AE9">
        <w:rPr>
          <w:rFonts w:cs="Arial"/>
          <w:b/>
        </w:rPr>
        <w:t xml:space="preserve">3. </w:t>
      </w:r>
      <w:r>
        <w:rPr>
          <w:rFonts w:cs="Arial"/>
          <w:b/>
        </w:rPr>
        <w:t xml:space="preserve">Pomocné práce strojní </w:t>
      </w:r>
      <w:proofErr w:type="gramStart"/>
      <w:r>
        <w:rPr>
          <w:rFonts w:cs="Arial"/>
          <w:b/>
        </w:rPr>
        <w:t>části - s</w:t>
      </w:r>
      <w:r w:rsidRPr="00196AE9">
        <w:rPr>
          <w:rFonts w:cs="Arial"/>
          <w:b/>
        </w:rPr>
        <w:t>tavební</w:t>
      </w:r>
      <w:proofErr w:type="gramEnd"/>
      <w:r w:rsidRPr="00196AE9">
        <w:rPr>
          <w:rFonts w:cs="Arial"/>
          <w:b/>
        </w:rPr>
        <w:t xml:space="preserve"> ú</w:t>
      </w:r>
      <w:r>
        <w:rPr>
          <w:rFonts w:cs="Arial"/>
          <w:b/>
        </w:rPr>
        <w:t>p</w:t>
      </w:r>
      <w:r w:rsidRPr="00196AE9">
        <w:rPr>
          <w:rFonts w:cs="Arial"/>
          <w:b/>
        </w:rPr>
        <w:t>ravy</w:t>
      </w:r>
    </w:p>
    <w:p w14:paraId="58C48419" w14:textId="77777777" w:rsidR="004F63E8" w:rsidRPr="003A0657" w:rsidRDefault="004F63E8" w:rsidP="0045511B">
      <w:pPr>
        <w:autoSpaceDE w:val="0"/>
        <w:autoSpaceDN w:val="0"/>
        <w:adjustRightInd w:val="0"/>
        <w:ind w:left="0" w:firstLine="709"/>
        <w:rPr>
          <w:rFonts w:cs="Arial"/>
        </w:rPr>
      </w:pPr>
      <w:r>
        <w:rPr>
          <w:rFonts w:cs="Arial"/>
        </w:rPr>
        <w:t xml:space="preserve">Tato část technické zprávy nenahrazuje odpovídající </w:t>
      </w:r>
      <w:proofErr w:type="gramStart"/>
      <w:r>
        <w:rPr>
          <w:rFonts w:cs="Arial"/>
        </w:rPr>
        <w:t>stavební  část</w:t>
      </w:r>
      <w:proofErr w:type="gramEnd"/>
      <w:r>
        <w:rPr>
          <w:rFonts w:cs="Arial"/>
        </w:rPr>
        <w:t xml:space="preserve"> dokumentace „N</w:t>
      </w:r>
      <w:r w:rsidRPr="003A0657">
        <w:rPr>
          <w:rFonts w:cs="Arial"/>
        </w:rPr>
        <w:t xml:space="preserve">ová přípojka termální vody  pro </w:t>
      </w:r>
      <w:r>
        <w:rPr>
          <w:rFonts w:cs="Arial"/>
        </w:rPr>
        <w:t>A</w:t>
      </w:r>
      <w:r w:rsidRPr="003A0657">
        <w:rPr>
          <w:rFonts w:cs="Arial"/>
        </w:rPr>
        <w:t xml:space="preserve">quacentrum  </w:t>
      </w:r>
      <w:r>
        <w:rPr>
          <w:rFonts w:cs="Arial"/>
        </w:rPr>
        <w:t>T</w:t>
      </w:r>
      <w:r w:rsidRPr="003A0657">
        <w:rPr>
          <w:rFonts w:cs="Arial"/>
        </w:rPr>
        <w:t xml:space="preserve">eplice </w:t>
      </w:r>
      <w:r>
        <w:rPr>
          <w:rFonts w:cs="Arial"/>
        </w:rPr>
        <w:t>„.V rozpočtu strojní části jsou zahrnuty včetně montáže pouze : závěsy, podpory, plastové   víko a repase  nosníku kladkostroje .</w:t>
      </w:r>
      <w:r w:rsidRPr="003A0657">
        <w:rPr>
          <w:rFonts w:cs="Arial"/>
        </w:rPr>
        <w:t xml:space="preserve">     </w:t>
      </w:r>
    </w:p>
    <w:p w14:paraId="060C85A8" w14:textId="77777777" w:rsidR="004F63E8" w:rsidRPr="00C2076A" w:rsidRDefault="004F63E8" w:rsidP="0045511B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rFonts w:cs="Arial"/>
        </w:rPr>
      </w:pPr>
      <w:r w:rsidRPr="00C2076A">
        <w:rPr>
          <w:rFonts w:cs="Arial"/>
        </w:rPr>
        <w:t xml:space="preserve">Po demontáži technologie bude očištěn </w:t>
      </w:r>
      <w:proofErr w:type="gramStart"/>
      <w:r w:rsidRPr="00C2076A">
        <w:rPr>
          <w:rFonts w:cs="Arial"/>
        </w:rPr>
        <w:t>nosník  pro</w:t>
      </w:r>
      <w:proofErr w:type="gramEnd"/>
      <w:r w:rsidRPr="00C2076A">
        <w:rPr>
          <w:rFonts w:cs="Arial"/>
        </w:rPr>
        <w:t xml:space="preserve"> řetězový vrátek. </w:t>
      </w:r>
    </w:p>
    <w:p w14:paraId="297037F4" w14:textId="77777777" w:rsidR="004F63E8" w:rsidRPr="00C2076A" w:rsidRDefault="004F63E8" w:rsidP="0045511B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rFonts w:cs="Arial"/>
        </w:rPr>
      </w:pPr>
      <w:r w:rsidRPr="00C2076A">
        <w:rPr>
          <w:rFonts w:cs="Arial"/>
        </w:rPr>
        <w:lastRenderedPageBreak/>
        <w:t xml:space="preserve">Ocelový poklop jímky bude nahrazen novým plastovým poklopem dle dokumentace. </w:t>
      </w:r>
    </w:p>
    <w:p w14:paraId="511F4EC7" w14:textId="77777777" w:rsidR="004F63E8" w:rsidRPr="00C2076A" w:rsidRDefault="004F63E8" w:rsidP="0045511B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rFonts w:cs="Arial"/>
        </w:rPr>
      </w:pPr>
      <w:r w:rsidRPr="00C2076A">
        <w:rPr>
          <w:rFonts w:cs="Arial"/>
        </w:rPr>
        <w:t xml:space="preserve">Na závitových tyčí M10 ukotvených do stropu jsou upevněny objímky DN 100 a DN200   </w:t>
      </w:r>
    </w:p>
    <w:p w14:paraId="391DF88B" w14:textId="77777777" w:rsidR="004F63E8" w:rsidRPr="00C2076A" w:rsidRDefault="004F63E8" w:rsidP="0045511B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rFonts w:cs="Arial"/>
        </w:rPr>
      </w:pPr>
      <w:r w:rsidRPr="00C2076A">
        <w:rPr>
          <w:rFonts w:cs="Arial"/>
        </w:rPr>
        <w:t>pro uchycení potrubí.</w:t>
      </w:r>
    </w:p>
    <w:p w14:paraId="4DD4B494" w14:textId="3E5F192F" w:rsidR="004F63E8" w:rsidRPr="00C2076A" w:rsidRDefault="004F63E8" w:rsidP="0045511B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rFonts w:cs="Arial"/>
        </w:rPr>
      </w:pPr>
      <w:r w:rsidRPr="00C2076A">
        <w:rPr>
          <w:rFonts w:cs="Arial"/>
        </w:rPr>
        <w:t xml:space="preserve">Potrubí odpadní vody je </w:t>
      </w:r>
      <w:r>
        <w:rPr>
          <w:rFonts w:cs="Arial"/>
        </w:rPr>
        <w:t xml:space="preserve">podepřeno </w:t>
      </w:r>
      <w:r w:rsidRPr="00C2076A">
        <w:rPr>
          <w:rFonts w:cs="Arial"/>
        </w:rPr>
        <w:t>konzolou svařenou z</w:t>
      </w:r>
      <w:r>
        <w:rPr>
          <w:rFonts w:cs="Arial"/>
        </w:rPr>
        <w:t> </w:t>
      </w:r>
      <w:r w:rsidRPr="00C2076A">
        <w:rPr>
          <w:rFonts w:cs="Arial"/>
        </w:rPr>
        <w:t>ocelov</w:t>
      </w:r>
      <w:r>
        <w:rPr>
          <w:rFonts w:cs="Arial"/>
        </w:rPr>
        <w:t xml:space="preserve">ého </w:t>
      </w:r>
      <w:r w:rsidRPr="00C2076A">
        <w:rPr>
          <w:rFonts w:cs="Arial"/>
        </w:rPr>
        <w:t>profil</w:t>
      </w:r>
      <w:r>
        <w:rPr>
          <w:rFonts w:cs="Arial"/>
        </w:rPr>
        <w:t>u</w:t>
      </w:r>
      <w:r w:rsidRPr="00C2076A">
        <w:rPr>
          <w:rFonts w:cs="Arial"/>
        </w:rPr>
        <w:t xml:space="preserve"> 20*20*2</w:t>
      </w:r>
    </w:p>
    <w:p w14:paraId="74206190" w14:textId="77777777" w:rsidR="004F63E8" w:rsidRDefault="004F63E8" w:rsidP="0045511B">
      <w:pPr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rPr>
          <w:rFonts w:cs="Arial"/>
          <w:b/>
        </w:rPr>
      </w:pPr>
      <w:r>
        <w:rPr>
          <w:rFonts w:cs="Arial"/>
        </w:rPr>
        <w:t>Po provedených úpravách, výmalbě zdí a stropu strojovny bude dokončen nátěr nosníku kladkostroje.</w:t>
      </w:r>
      <w:r>
        <w:rPr>
          <w:rFonts w:cs="Arial"/>
        </w:rPr>
        <w:br/>
      </w:r>
    </w:p>
    <w:p w14:paraId="194BBC50" w14:textId="77777777" w:rsidR="00735699" w:rsidRDefault="00735699" w:rsidP="0045511B">
      <w:pPr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rPr>
          <w:rFonts w:cs="Arial"/>
          <w:b/>
        </w:rPr>
      </w:pPr>
      <w:r>
        <w:rPr>
          <w:rFonts w:cs="Arial"/>
          <w:b/>
        </w:rPr>
        <w:t>4</w:t>
      </w:r>
      <w:r w:rsidRPr="00196AE9">
        <w:rPr>
          <w:rFonts w:cs="Arial"/>
          <w:b/>
        </w:rPr>
        <w:t xml:space="preserve">. </w:t>
      </w:r>
      <w:r>
        <w:rPr>
          <w:rFonts w:cs="Arial"/>
          <w:b/>
        </w:rPr>
        <w:t>Provozní režim</w:t>
      </w:r>
    </w:p>
    <w:p w14:paraId="29AF7275" w14:textId="77777777" w:rsidR="009B01DD" w:rsidRPr="00FC3625" w:rsidRDefault="009E1B58" w:rsidP="0045511B">
      <w:pPr>
        <w:autoSpaceDE w:val="0"/>
        <w:autoSpaceDN w:val="0"/>
        <w:adjustRightInd w:val="0"/>
        <w:ind w:left="0" w:firstLine="709"/>
        <w:rPr>
          <w:rFonts w:eastAsia="Times New Roman" w:cs="Arial"/>
          <w:sz w:val="20"/>
          <w:szCs w:val="20"/>
        </w:rPr>
      </w:pPr>
      <w:r w:rsidRPr="009E1B58">
        <w:rPr>
          <w:rFonts w:cs="Arial"/>
          <w:b/>
        </w:rPr>
        <w:t xml:space="preserve"> </w:t>
      </w:r>
      <w:r w:rsidRPr="00FC3625">
        <w:rPr>
          <w:rFonts w:cs="Arial"/>
        </w:rPr>
        <w:t>4.1 Bilance vody</w:t>
      </w:r>
    </w:p>
    <w:p w14:paraId="5AA596D2" w14:textId="5747C6FC" w:rsidR="00E02991" w:rsidRDefault="00735699" w:rsidP="0045511B">
      <w:pPr>
        <w:widowControl w:val="0"/>
        <w:autoSpaceDE w:val="0"/>
        <w:autoSpaceDN w:val="0"/>
        <w:adjustRightInd w:val="0"/>
        <w:ind w:left="0" w:firstLine="709"/>
        <w:rPr>
          <w:rFonts w:cs="Arial"/>
        </w:rPr>
      </w:pPr>
      <w:r w:rsidRPr="009E1B58">
        <w:rPr>
          <w:rFonts w:cs="Arial"/>
        </w:rPr>
        <w:t xml:space="preserve">Rozhodující pro provoz tepelných čerpadel je zajištění dostatečného zdroje primární energie pro </w:t>
      </w:r>
      <w:proofErr w:type="gramStart"/>
      <w:r w:rsidRPr="009E1B58">
        <w:rPr>
          <w:rFonts w:cs="Arial"/>
        </w:rPr>
        <w:t>tepelná  čerpadla</w:t>
      </w:r>
      <w:proofErr w:type="gramEnd"/>
      <w:r w:rsidRPr="009E1B58">
        <w:rPr>
          <w:rFonts w:cs="Arial"/>
        </w:rPr>
        <w:t xml:space="preserve">. To by měla zajistit </w:t>
      </w:r>
      <w:proofErr w:type="gramStart"/>
      <w:r w:rsidRPr="009E1B58">
        <w:rPr>
          <w:rFonts w:cs="Arial"/>
        </w:rPr>
        <w:t xml:space="preserve">zrekonstruovaná </w:t>
      </w:r>
      <w:r w:rsidR="009B01DD" w:rsidRPr="009E1B58">
        <w:rPr>
          <w:rFonts w:cs="Arial"/>
        </w:rPr>
        <w:t xml:space="preserve"> přečerpávací</w:t>
      </w:r>
      <w:proofErr w:type="gramEnd"/>
      <w:r w:rsidR="009B01DD" w:rsidRPr="009E1B58">
        <w:rPr>
          <w:rFonts w:cs="Arial"/>
        </w:rPr>
        <w:t xml:space="preserve"> stanice </w:t>
      </w:r>
      <w:r w:rsidRPr="009E1B58">
        <w:rPr>
          <w:rFonts w:cs="Arial"/>
        </w:rPr>
        <w:t xml:space="preserve"> doplněná o přítok z LD Beethoven. </w:t>
      </w:r>
      <w:r w:rsidR="009B01DD" w:rsidRPr="009E1B58">
        <w:rPr>
          <w:rFonts w:cs="Arial"/>
        </w:rPr>
        <w:t>Přítoky</w:t>
      </w:r>
      <w:r w:rsidRPr="009E1B58">
        <w:rPr>
          <w:rFonts w:cs="Arial"/>
        </w:rPr>
        <w:t xml:space="preserve"> </w:t>
      </w:r>
      <w:r w:rsidR="009B01DD" w:rsidRPr="009E1B58">
        <w:rPr>
          <w:rFonts w:cs="Arial"/>
        </w:rPr>
        <w:t>odpadních termálních vod nejsou konstantní a ani využití přečerpané odpadní termální vody</w:t>
      </w:r>
      <w:r w:rsidRPr="009E1B58">
        <w:rPr>
          <w:rFonts w:cs="Arial"/>
        </w:rPr>
        <w:t xml:space="preserve"> </w:t>
      </w:r>
      <w:r w:rsidR="009B01DD" w:rsidRPr="009E1B58">
        <w:rPr>
          <w:rFonts w:cs="Arial"/>
        </w:rPr>
        <w:t>v rámci objekt</w:t>
      </w:r>
      <w:r w:rsidRPr="009E1B58">
        <w:rPr>
          <w:rFonts w:cs="Arial"/>
        </w:rPr>
        <w:t xml:space="preserve">u </w:t>
      </w:r>
      <w:r w:rsidR="009B01DD" w:rsidRPr="009E1B58">
        <w:rPr>
          <w:rFonts w:cs="Arial"/>
        </w:rPr>
        <w:t>aquacentra není v rámci dne</w:t>
      </w:r>
      <w:r w:rsidR="00E02991">
        <w:rPr>
          <w:rFonts w:cs="Arial"/>
        </w:rPr>
        <w:t xml:space="preserve"> </w:t>
      </w:r>
      <w:r w:rsidR="00E02991">
        <w:rPr>
          <w:rFonts w:cs="Arial"/>
        </w:rPr>
        <w:br/>
      </w:r>
    </w:p>
    <w:p w14:paraId="4738620A" w14:textId="70A16124" w:rsidR="004F63E8" w:rsidRPr="004F63E8" w:rsidRDefault="009B01DD" w:rsidP="0045511B">
      <w:pPr>
        <w:widowControl w:val="0"/>
        <w:autoSpaceDE w:val="0"/>
        <w:autoSpaceDN w:val="0"/>
        <w:adjustRightInd w:val="0"/>
        <w:ind w:left="0" w:firstLine="709"/>
      </w:pPr>
      <w:r w:rsidRPr="009E1B58">
        <w:rPr>
          <w:rFonts w:cs="Arial"/>
        </w:rPr>
        <w:t>konstantní. Akumulační schopnost</w:t>
      </w:r>
      <w:r w:rsidR="00735699" w:rsidRPr="009E1B58">
        <w:rPr>
          <w:rFonts w:cs="Arial"/>
        </w:rPr>
        <w:t xml:space="preserve"> </w:t>
      </w:r>
      <w:r w:rsidRPr="009E1B58">
        <w:rPr>
          <w:rFonts w:cs="Arial"/>
        </w:rPr>
        <w:t>čerpací stanice je pouze cca 35</w:t>
      </w:r>
      <w:r w:rsidR="00E02991">
        <w:rPr>
          <w:rFonts w:cs="Arial"/>
        </w:rPr>
        <w:t xml:space="preserve"> </w:t>
      </w:r>
      <w:r w:rsidRPr="009E1B58">
        <w:rPr>
          <w:rFonts w:cs="Arial"/>
        </w:rPr>
        <w:t>m3, akumulace vody je možná pouze v hydroforu aquacentra</w:t>
      </w:r>
      <w:r w:rsidR="00735699" w:rsidRPr="009E1B58">
        <w:rPr>
          <w:rFonts w:cs="Arial"/>
        </w:rPr>
        <w:t xml:space="preserve"> </w:t>
      </w:r>
      <w:r w:rsidRPr="009E1B58">
        <w:rPr>
          <w:rFonts w:cs="Arial"/>
        </w:rPr>
        <w:t>(400</w:t>
      </w:r>
      <w:r w:rsidR="00E02991">
        <w:rPr>
          <w:rFonts w:cs="Arial"/>
        </w:rPr>
        <w:t xml:space="preserve"> </w:t>
      </w:r>
      <w:r w:rsidRPr="009E1B58">
        <w:rPr>
          <w:rFonts w:cs="Arial"/>
        </w:rPr>
        <w:t>m</w:t>
      </w:r>
      <w:r w:rsidRPr="00E02991">
        <w:rPr>
          <w:rFonts w:cs="Arial"/>
          <w:vertAlign w:val="superscript"/>
        </w:rPr>
        <w:t>3</w:t>
      </w:r>
      <w:r w:rsidRPr="009E1B58">
        <w:rPr>
          <w:rFonts w:cs="Arial"/>
        </w:rPr>
        <w:t>).</w:t>
      </w:r>
      <w:r w:rsidR="009E1B58" w:rsidRPr="009E1B58">
        <w:rPr>
          <w:rFonts w:cs="Arial"/>
        </w:rPr>
        <w:t xml:space="preserve"> Podle údajů provozovatele lázní je odpadní voda vypouštěna během provozu lázní od cca 6,00 do 15-16</w:t>
      </w:r>
      <w:r w:rsidR="00E02991">
        <w:rPr>
          <w:rFonts w:cs="Arial"/>
        </w:rPr>
        <w:t>,</w:t>
      </w:r>
      <w:r w:rsidR="009E1B58" w:rsidRPr="009E1B58">
        <w:rPr>
          <w:rFonts w:cs="Arial"/>
        </w:rPr>
        <w:t xml:space="preserve">00 hod. Z hydroforu je voda odebírána teoreticky po dobu provozu TČ tj. 22 hod. Po dobu 12 hodin není zajištěn přívod vody, a měl by být nahrazen odběrem z hydroforu. Zásoba vody pro zajištění nočního provozu je 143,36 m3, která musí být doplněna během provozu lázní. To vyžaduje zvětšení dopravního množství čerpadla mezi jímkou a AQC na 29,86 m3/h. </w:t>
      </w:r>
      <w:r w:rsidR="009E1B58" w:rsidRPr="009E1B58">
        <w:rPr>
          <w:rFonts w:cs="Arial"/>
        </w:rPr>
        <w:br/>
      </w:r>
    </w:p>
    <w:p w14:paraId="5915E5AF" w14:textId="77777777" w:rsidR="009E1B58" w:rsidRPr="00FC3625" w:rsidRDefault="009E1B58" w:rsidP="0045511B">
      <w:pPr>
        <w:autoSpaceDE w:val="0"/>
        <w:autoSpaceDN w:val="0"/>
        <w:adjustRightInd w:val="0"/>
        <w:ind w:left="0" w:firstLine="709"/>
        <w:rPr>
          <w:rFonts w:eastAsia="Times New Roman" w:cs="Arial"/>
          <w:sz w:val="20"/>
          <w:szCs w:val="20"/>
        </w:rPr>
      </w:pPr>
      <w:r w:rsidRPr="00FC3625">
        <w:rPr>
          <w:rFonts w:cs="Arial"/>
        </w:rPr>
        <w:t xml:space="preserve"> 4.2 Provoz čerpadel</w:t>
      </w:r>
    </w:p>
    <w:p w14:paraId="3819526D" w14:textId="13ABEC14" w:rsidR="00FF0AC0" w:rsidRDefault="00E02991" w:rsidP="0045511B">
      <w:pPr>
        <w:pStyle w:val="Nadpis1"/>
        <w:spacing w:after="120" w:line="360" w:lineRule="auto"/>
        <w:ind w:left="0" w:firstLine="709"/>
        <w:rPr>
          <w:rFonts w:cs="Arial"/>
          <w:b w:val="0"/>
          <w:caps w:val="0"/>
          <w:kern w:val="0"/>
          <w:sz w:val="22"/>
          <w:szCs w:val="22"/>
        </w:rPr>
      </w:pPr>
      <w:r>
        <w:rPr>
          <w:rFonts w:cs="Arial"/>
          <w:b w:val="0"/>
          <w:caps w:val="0"/>
          <w:kern w:val="0"/>
          <w:sz w:val="22"/>
          <w:szCs w:val="22"/>
        </w:rPr>
        <w:t>V</w:t>
      </w:r>
      <w:r w:rsidR="009E1B58" w:rsidRPr="00EC323C">
        <w:rPr>
          <w:rFonts w:cs="Arial"/>
          <w:b w:val="0"/>
          <w:caps w:val="0"/>
          <w:kern w:val="0"/>
          <w:sz w:val="22"/>
          <w:szCs w:val="22"/>
        </w:rPr>
        <w:t>šechna instalovaná zařízení budou ovládána ručně nebo v automatickém provozu z rozvaděč v čerpací jímce. Řídící veličinou pro automatický provoz je hladina v čerpací jímce</w:t>
      </w:r>
      <w:r w:rsidR="00EC323C" w:rsidRPr="00EC323C">
        <w:rPr>
          <w:rFonts w:cs="Arial"/>
          <w:b w:val="0"/>
          <w:caps w:val="0"/>
          <w:kern w:val="0"/>
          <w:sz w:val="22"/>
          <w:szCs w:val="22"/>
        </w:rPr>
        <w:t xml:space="preserve"> kontrolovaná přesným proporcionálním měřením.</w:t>
      </w:r>
      <w:r w:rsidR="00EC323C">
        <w:rPr>
          <w:rFonts w:cs="Arial"/>
          <w:b w:val="0"/>
          <w:caps w:val="0"/>
          <w:kern w:val="0"/>
          <w:sz w:val="22"/>
          <w:szCs w:val="22"/>
        </w:rPr>
        <w:t xml:space="preserve"> Při překročení nastavené provozní hladiny vody je </w:t>
      </w:r>
      <w:proofErr w:type="gramStart"/>
      <w:r w:rsidR="00EC323C">
        <w:rPr>
          <w:rFonts w:cs="Arial"/>
          <w:b w:val="0"/>
          <w:caps w:val="0"/>
          <w:kern w:val="0"/>
          <w:sz w:val="22"/>
          <w:szCs w:val="22"/>
        </w:rPr>
        <w:t>sepnuto  jedno</w:t>
      </w:r>
      <w:proofErr w:type="gramEnd"/>
      <w:r w:rsidR="00EC323C">
        <w:rPr>
          <w:rFonts w:cs="Arial"/>
          <w:b w:val="0"/>
          <w:caps w:val="0"/>
          <w:kern w:val="0"/>
          <w:sz w:val="22"/>
          <w:szCs w:val="22"/>
        </w:rPr>
        <w:t xml:space="preserve"> ponorné čerpadlo které se měním otáček snaží udržet konstantní výšku hladiny. Pokud nestačí odčerpávat vodu dodávanou do jímky omezí se přítok z LD Beethoven. </w:t>
      </w:r>
      <w:r w:rsidR="00EC323C">
        <w:rPr>
          <w:rFonts w:cs="Arial"/>
          <w:b w:val="0"/>
          <w:caps w:val="0"/>
          <w:kern w:val="0"/>
          <w:sz w:val="22"/>
          <w:szCs w:val="22"/>
        </w:rPr>
        <w:lastRenderedPageBreak/>
        <w:t>Zapojení umožňuje poloviční přítok a následně úplné zavření.</w:t>
      </w:r>
      <w:r w:rsidR="004854A7">
        <w:rPr>
          <w:rFonts w:cs="Arial"/>
          <w:b w:val="0"/>
          <w:caps w:val="0"/>
          <w:kern w:val="0"/>
          <w:sz w:val="22"/>
          <w:szCs w:val="22"/>
        </w:rPr>
        <w:t xml:space="preserve"> </w:t>
      </w:r>
      <w:r w:rsidR="00EC323C">
        <w:rPr>
          <w:rFonts w:cs="Arial"/>
          <w:b w:val="0"/>
          <w:caps w:val="0"/>
          <w:kern w:val="0"/>
          <w:sz w:val="22"/>
          <w:szCs w:val="22"/>
        </w:rPr>
        <w:t>Pokud bude hladina</w:t>
      </w:r>
      <w:r w:rsidR="004854A7">
        <w:rPr>
          <w:rFonts w:cs="Arial"/>
          <w:b w:val="0"/>
          <w:caps w:val="0"/>
          <w:kern w:val="0"/>
          <w:sz w:val="22"/>
          <w:szCs w:val="22"/>
        </w:rPr>
        <w:t xml:space="preserve"> d</w:t>
      </w:r>
      <w:r>
        <w:rPr>
          <w:rFonts w:cs="Arial"/>
          <w:b w:val="0"/>
          <w:caps w:val="0"/>
          <w:kern w:val="0"/>
          <w:sz w:val="22"/>
          <w:szCs w:val="22"/>
        </w:rPr>
        <w:t>á</w:t>
      </w:r>
      <w:r w:rsidR="004854A7">
        <w:rPr>
          <w:rFonts w:cs="Arial"/>
          <w:b w:val="0"/>
          <w:caps w:val="0"/>
          <w:kern w:val="0"/>
          <w:sz w:val="22"/>
          <w:szCs w:val="22"/>
        </w:rPr>
        <w:t>le</w:t>
      </w:r>
      <w:r w:rsidR="00EC323C">
        <w:rPr>
          <w:rFonts w:cs="Arial"/>
          <w:b w:val="0"/>
          <w:caps w:val="0"/>
          <w:kern w:val="0"/>
          <w:sz w:val="22"/>
          <w:szCs w:val="22"/>
        </w:rPr>
        <w:t xml:space="preserve"> stoupat sepne se ponorné čerpadl</w:t>
      </w:r>
      <w:r w:rsidR="004854A7">
        <w:rPr>
          <w:rFonts w:cs="Arial"/>
          <w:b w:val="0"/>
          <w:caps w:val="0"/>
          <w:kern w:val="0"/>
          <w:sz w:val="22"/>
          <w:szCs w:val="22"/>
        </w:rPr>
        <w:t>o do odpadu</w:t>
      </w:r>
      <w:r w:rsidR="00EC323C">
        <w:rPr>
          <w:rFonts w:cs="Arial"/>
          <w:b w:val="0"/>
          <w:caps w:val="0"/>
          <w:kern w:val="0"/>
          <w:sz w:val="22"/>
          <w:szCs w:val="22"/>
        </w:rPr>
        <w:t>.</w:t>
      </w:r>
      <w:r w:rsidR="004854A7">
        <w:rPr>
          <w:rFonts w:cs="Arial"/>
          <w:b w:val="0"/>
          <w:caps w:val="0"/>
          <w:kern w:val="0"/>
          <w:sz w:val="22"/>
          <w:szCs w:val="22"/>
        </w:rPr>
        <w:t xml:space="preserve"> Vypíná se po dosažení pracovní hladiny.</w:t>
      </w:r>
    </w:p>
    <w:p w14:paraId="3E7BEFFF" w14:textId="77777777" w:rsidR="00FF0AC0" w:rsidRDefault="00FF0AC0" w:rsidP="0045511B">
      <w:pPr>
        <w:ind w:left="0" w:firstLine="709"/>
      </w:pPr>
    </w:p>
    <w:p w14:paraId="703AF796" w14:textId="460C55C0" w:rsidR="00ED4435" w:rsidRDefault="00691238" w:rsidP="005D5159">
      <w:pPr>
        <w:autoSpaceDE w:val="0"/>
        <w:autoSpaceDN w:val="0"/>
        <w:adjustRightInd w:val="0"/>
        <w:ind w:left="708" w:firstLine="1"/>
        <w:rPr>
          <w:rFonts w:cs="Arial"/>
        </w:rPr>
      </w:pPr>
      <w:r w:rsidRPr="00FC3625">
        <w:rPr>
          <w:rFonts w:cs="Arial"/>
          <w:b/>
        </w:rPr>
        <w:t>5. Zkoušky zařízení</w:t>
      </w:r>
      <w:r w:rsidR="00ED4435" w:rsidRPr="00FC3625">
        <w:rPr>
          <w:rFonts w:cs="Arial"/>
          <w:b/>
        </w:rPr>
        <w:br/>
      </w:r>
      <w:r w:rsidR="00ED4435">
        <w:rPr>
          <w:rFonts w:cs="Arial"/>
        </w:rPr>
        <w:t>5.1 Zkouška těsnosti</w:t>
      </w:r>
    </w:p>
    <w:p w14:paraId="2139213E" w14:textId="77777777" w:rsidR="00FF0AC0" w:rsidRDefault="00ED4435" w:rsidP="0045511B">
      <w:pPr>
        <w:autoSpaceDE w:val="0"/>
        <w:autoSpaceDN w:val="0"/>
        <w:adjustRightInd w:val="0"/>
        <w:ind w:left="0" w:firstLine="709"/>
        <w:rPr>
          <w:rFonts w:cs="Arial"/>
        </w:rPr>
      </w:pPr>
      <w:r>
        <w:rPr>
          <w:rFonts w:cs="Arial"/>
        </w:rPr>
        <w:t>Z</w:t>
      </w:r>
      <w:r w:rsidR="007F7948" w:rsidRPr="00ED4435">
        <w:rPr>
          <w:rFonts w:cs="Arial"/>
        </w:rPr>
        <w:t xml:space="preserve">koušky těsnosti se provedou před zazděním prostupů, zabetonováním podlahových kanálů a provedením nátěrů a izolací. Soustava se zkouší na nejvyšší dovolený pracovní přetlak určený v projektu pro danou část – tj. na 0,40 </w:t>
      </w:r>
      <w:proofErr w:type="spellStart"/>
      <w:r w:rsidR="007F7948" w:rsidRPr="00ED4435">
        <w:rPr>
          <w:rFonts w:cs="Arial"/>
        </w:rPr>
        <w:t>MPa</w:t>
      </w:r>
      <w:proofErr w:type="spellEnd"/>
      <w:r w:rsidR="007F7948" w:rsidRPr="00ED4435">
        <w:rPr>
          <w:rFonts w:cs="Arial"/>
        </w:rPr>
        <w:t xml:space="preserve">. Soustava se naplní vodou, řádně se odvzdušní a celé zařízení (všechny spoje, </w:t>
      </w:r>
      <w:proofErr w:type="gramStart"/>
      <w:r w:rsidR="007F7948" w:rsidRPr="00ED4435">
        <w:rPr>
          <w:rFonts w:cs="Arial"/>
        </w:rPr>
        <w:t>armatury,</w:t>
      </w:r>
      <w:proofErr w:type="gramEnd"/>
      <w:r w:rsidR="007F7948" w:rsidRPr="00ED4435">
        <w:rPr>
          <w:rFonts w:cs="Arial"/>
        </w:rPr>
        <w:t xml:space="preserve"> atd.) se vizuálně prohlédne, přičemž se nesmějí projevovat viditelné netěsnosti. Soustava zůstane napuštěna nejméně 6 hodin, po kterých se provede nová prohlídka. Výsledek zkoušky je úspěšný, neobjeví-li se při této prohlídce netěsnosti nebo pokles tlaku. Pokud se objeví netěsnosti, musí se odstranit a tlakovou zkoušku opakovat. Voda při zkoušce těsnosti nesmí být teplejší víc než 50°C. Zkoušky se provádí za účasti zástupce investora a musí být potvrzeny protokolem o zkoušce.</w:t>
      </w:r>
      <w:r>
        <w:rPr>
          <w:rFonts w:cs="Arial"/>
        </w:rPr>
        <w:br/>
      </w:r>
    </w:p>
    <w:p w14:paraId="1920F33A" w14:textId="4F8D91FE" w:rsidR="00C34FBC" w:rsidRDefault="00ED4435" w:rsidP="0045511B">
      <w:pPr>
        <w:autoSpaceDE w:val="0"/>
        <w:autoSpaceDN w:val="0"/>
        <w:adjustRightInd w:val="0"/>
        <w:ind w:left="0" w:firstLine="709"/>
        <w:rPr>
          <w:rFonts w:cs="Arial"/>
          <w:b/>
        </w:rPr>
      </w:pPr>
      <w:r>
        <w:rPr>
          <w:rFonts w:cs="Arial"/>
        </w:rPr>
        <w:t>5.2 Provozní zkouška</w:t>
      </w:r>
      <w:r w:rsidR="00FF0AC0">
        <w:rPr>
          <w:rFonts w:cs="Arial"/>
        </w:rPr>
        <w:br/>
      </w:r>
      <w:r w:rsidR="00A51DBB">
        <w:rPr>
          <w:rFonts w:cs="Arial"/>
        </w:rPr>
        <w:t>P</w:t>
      </w:r>
      <w:r w:rsidR="007F7948" w:rsidRPr="00ED4435">
        <w:rPr>
          <w:rFonts w:cs="Arial"/>
        </w:rPr>
        <w:t xml:space="preserve">rovádí </w:t>
      </w:r>
      <w:r w:rsidRPr="00ED4435">
        <w:rPr>
          <w:rFonts w:cs="Arial"/>
        </w:rPr>
        <w:t xml:space="preserve">se </w:t>
      </w:r>
      <w:r w:rsidR="007F7948" w:rsidRPr="00ED4435">
        <w:rPr>
          <w:rFonts w:cs="Arial"/>
        </w:rPr>
        <w:t>za účelem zjištění funkce, nastavení a seřízení zařízení. Kontroluje se zejména:</w:t>
      </w:r>
      <w:r w:rsidRPr="00ED4435">
        <w:rPr>
          <w:rFonts w:cs="Arial"/>
        </w:rPr>
        <w:br/>
      </w:r>
      <w:r w:rsidRPr="004562EE">
        <w:rPr>
          <w:rFonts w:cs="Arial"/>
        </w:rPr>
        <w:t>správná funkce armatur</w:t>
      </w:r>
      <w:r w:rsidR="00FC3625">
        <w:rPr>
          <w:rFonts w:cs="Arial"/>
        </w:rPr>
        <w:t xml:space="preserve"> </w:t>
      </w:r>
      <w:r w:rsidRPr="004562EE">
        <w:rPr>
          <w:rFonts w:cs="Arial"/>
        </w:rPr>
        <w:t xml:space="preserve">dosažení technických předpokladů projektu </w:t>
      </w:r>
      <w:proofErr w:type="gramStart"/>
      <w:r w:rsidRPr="004562EE">
        <w:rPr>
          <w:rFonts w:cs="Arial"/>
        </w:rPr>
        <w:t>( tlaku</w:t>
      </w:r>
      <w:proofErr w:type="gramEnd"/>
      <w:r w:rsidRPr="004562EE">
        <w:rPr>
          <w:rFonts w:cs="Arial"/>
        </w:rPr>
        <w:t>, rozdílu  tlaků, atd.)</w:t>
      </w:r>
      <w:r w:rsidR="00FC3625">
        <w:rPr>
          <w:rFonts w:cs="Arial"/>
        </w:rPr>
        <w:br/>
      </w:r>
      <w:r w:rsidRPr="004562EE">
        <w:rPr>
          <w:rFonts w:cs="Arial"/>
        </w:rPr>
        <w:t>správná funkce regulačních a měřících zařízení</w:t>
      </w:r>
      <w:r w:rsidR="00A51DBB">
        <w:rPr>
          <w:rFonts w:cs="Arial"/>
        </w:rPr>
        <w:t xml:space="preserve">, </w:t>
      </w:r>
      <w:r w:rsidRPr="004562EE">
        <w:rPr>
          <w:rFonts w:cs="Arial"/>
        </w:rPr>
        <w:t>správná funkce zabezpečovacích zařízení, havarijních opatření a poruchových signalizací</w:t>
      </w:r>
      <w:r w:rsidR="00A51DBB">
        <w:rPr>
          <w:rFonts w:cs="Arial"/>
        </w:rPr>
        <w:t>.</w:t>
      </w:r>
      <w:r w:rsidR="00FC3625">
        <w:rPr>
          <w:rFonts w:cs="Arial"/>
        </w:rPr>
        <w:br/>
      </w:r>
    </w:p>
    <w:p w14:paraId="201FA481" w14:textId="77777777" w:rsidR="00A51DBB" w:rsidRDefault="007F7948" w:rsidP="0045511B">
      <w:pPr>
        <w:autoSpaceDE w:val="0"/>
        <w:autoSpaceDN w:val="0"/>
        <w:adjustRightInd w:val="0"/>
        <w:ind w:left="0" w:firstLine="709"/>
        <w:rPr>
          <w:rFonts w:cs="Arial"/>
          <w:b/>
        </w:rPr>
      </w:pPr>
      <w:r w:rsidRPr="00FF0AC0">
        <w:rPr>
          <w:rFonts w:cs="Arial"/>
          <w:b/>
        </w:rPr>
        <w:t>6</w:t>
      </w:r>
      <w:r w:rsidR="00FC3625" w:rsidRPr="00FF0AC0">
        <w:rPr>
          <w:rFonts w:cs="Arial"/>
          <w:b/>
        </w:rPr>
        <w:t xml:space="preserve">. Požadavky na ostatní profese </w:t>
      </w:r>
      <w:bookmarkStart w:id="6" w:name="_Toc294529056"/>
    </w:p>
    <w:p w14:paraId="78F6B7AF" w14:textId="77777777" w:rsidR="00FF0AC0" w:rsidRDefault="00FF0AC0" w:rsidP="0045511B">
      <w:pPr>
        <w:autoSpaceDE w:val="0"/>
        <w:autoSpaceDN w:val="0"/>
        <w:adjustRightInd w:val="0"/>
        <w:ind w:left="0" w:firstLine="709"/>
        <w:rPr>
          <w:rFonts w:cs="Arial"/>
          <w:b/>
          <w:caps/>
        </w:rPr>
      </w:pPr>
      <w:proofErr w:type="gramStart"/>
      <w:r w:rsidRPr="00A51DBB">
        <w:rPr>
          <w:rFonts w:cs="Arial"/>
          <w:b/>
        </w:rPr>
        <w:t>elektro</w:t>
      </w:r>
      <w:r w:rsidRPr="004562EE">
        <w:rPr>
          <w:rFonts w:cs="Arial"/>
        </w:rPr>
        <w:t xml:space="preserve"> - napojení</w:t>
      </w:r>
      <w:proofErr w:type="gramEnd"/>
      <w:r w:rsidRPr="004562EE">
        <w:rPr>
          <w:rFonts w:cs="Arial"/>
        </w:rPr>
        <w:t xml:space="preserve"> všech spotřebičů ve strojovně, dodávka a montáž odpovídajících rozvaděčů, zajištění vazby na </w:t>
      </w:r>
      <w:proofErr w:type="spellStart"/>
      <w:r w:rsidRPr="004562EE">
        <w:rPr>
          <w:rFonts w:cs="Arial"/>
        </w:rPr>
        <w:t>MaR</w:t>
      </w:r>
      <w:proofErr w:type="spellEnd"/>
    </w:p>
    <w:p w14:paraId="2BF1B813" w14:textId="77777777" w:rsidR="00FF0AC0" w:rsidRPr="003A0657" w:rsidRDefault="00FF0AC0" w:rsidP="0045511B">
      <w:pPr>
        <w:autoSpaceDE w:val="0"/>
        <w:autoSpaceDN w:val="0"/>
        <w:adjustRightInd w:val="0"/>
        <w:ind w:left="0" w:firstLine="709"/>
        <w:rPr>
          <w:rFonts w:cs="Arial"/>
        </w:rPr>
      </w:pPr>
      <w:r>
        <w:rPr>
          <w:rFonts w:cs="Arial"/>
          <w:b/>
        </w:rPr>
        <w:t xml:space="preserve">stavba - </w:t>
      </w:r>
      <w:r>
        <w:rPr>
          <w:rFonts w:cs="Arial"/>
        </w:rPr>
        <w:t>Tato část technické zprávy nenahrazuje odpovídající část dokumentace „N</w:t>
      </w:r>
      <w:r w:rsidRPr="003A0657">
        <w:rPr>
          <w:rFonts w:cs="Arial"/>
        </w:rPr>
        <w:t xml:space="preserve">ová přípojka termální </w:t>
      </w:r>
      <w:proofErr w:type="gramStart"/>
      <w:r w:rsidRPr="003A0657">
        <w:rPr>
          <w:rFonts w:cs="Arial"/>
        </w:rPr>
        <w:t>vody  pro</w:t>
      </w:r>
      <w:proofErr w:type="gramEnd"/>
      <w:r w:rsidRPr="003A0657">
        <w:rPr>
          <w:rFonts w:cs="Arial"/>
        </w:rPr>
        <w:t xml:space="preserve"> </w:t>
      </w:r>
      <w:r>
        <w:rPr>
          <w:rFonts w:cs="Arial"/>
        </w:rPr>
        <w:t>A</w:t>
      </w:r>
      <w:r w:rsidRPr="003A0657">
        <w:rPr>
          <w:rFonts w:cs="Arial"/>
        </w:rPr>
        <w:t xml:space="preserve">quacentrum  </w:t>
      </w:r>
      <w:r>
        <w:rPr>
          <w:rFonts w:cs="Arial"/>
        </w:rPr>
        <w:t>T</w:t>
      </w:r>
      <w:r w:rsidRPr="003A0657">
        <w:rPr>
          <w:rFonts w:cs="Arial"/>
        </w:rPr>
        <w:t xml:space="preserve">eplice </w:t>
      </w:r>
      <w:r>
        <w:rPr>
          <w:rFonts w:cs="Arial"/>
        </w:rPr>
        <w:t>„.</w:t>
      </w:r>
      <w:r w:rsidRPr="003A0657">
        <w:rPr>
          <w:rFonts w:cs="Arial"/>
        </w:rPr>
        <w:t xml:space="preserve"> </w:t>
      </w:r>
    </w:p>
    <w:p w14:paraId="732F8259" w14:textId="024B7891" w:rsidR="00FF0AC0" w:rsidRPr="00FC3625" w:rsidRDefault="00FF0AC0" w:rsidP="0045511B">
      <w:pPr>
        <w:widowControl w:val="0"/>
        <w:autoSpaceDE w:val="0"/>
        <w:autoSpaceDN w:val="0"/>
        <w:adjustRightInd w:val="0"/>
        <w:ind w:left="0" w:firstLine="709"/>
        <w:rPr>
          <w:rFonts w:cs="Arial"/>
          <w:b/>
        </w:rPr>
      </w:pPr>
      <w:r>
        <w:rPr>
          <w:rFonts w:cs="Arial"/>
        </w:rPr>
        <w:t xml:space="preserve"> Stěny a strop strojovny a místnosti el. rozvaděče budou opraveny, omyty a připraveny pro novou malbu. V </w:t>
      </w:r>
      <w:proofErr w:type="gramStart"/>
      <w:r w:rsidR="00573F46">
        <w:rPr>
          <w:rFonts w:cs="Arial"/>
        </w:rPr>
        <w:t>p</w:t>
      </w:r>
      <w:r>
        <w:rPr>
          <w:rFonts w:cs="Arial"/>
        </w:rPr>
        <w:t>rostoru  jímky</w:t>
      </w:r>
      <w:proofErr w:type="gramEnd"/>
      <w:r>
        <w:rPr>
          <w:rFonts w:cs="Arial"/>
        </w:rPr>
        <w:t xml:space="preserve"> bude odstraněn stávající keramický obklad stěn i podlahy. Stěny budou vystříkány tlakovou vodou, zbaveny uvolněných materiálů ze zdí a stropu a opraven vodovzdorným tmelem. Ocelový poklop jímky bude nahrazen novým plastovým poklopem. Po provedených úpravách bude dokončena výmalba zdí a stropu strojovny.  Vyspravení podlah strojovny a jejich konečná úprava bude provedeno po ukončení montáže strojní části včetně elektroinstalace. </w:t>
      </w:r>
    </w:p>
    <w:p w14:paraId="00A87B2F" w14:textId="5046B467" w:rsidR="00A51DBB" w:rsidRDefault="00FF0AC0" w:rsidP="0045511B">
      <w:pPr>
        <w:widowControl w:val="0"/>
        <w:autoSpaceDE w:val="0"/>
        <w:autoSpaceDN w:val="0"/>
        <w:adjustRightInd w:val="0"/>
        <w:ind w:left="0" w:firstLine="709"/>
        <w:rPr>
          <w:rFonts w:cs="Arial"/>
          <w:b/>
        </w:rPr>
      </w:pPr>
      <w:r>
        <w:rPr>
          <w:rFonts w:cs="Arial"/>
        </w:rPr>
        <w:lastRenderedPageBreak/>
        <w:t xml:space="preserve"> </w:t>
      </w:r>
      <w:r w:rsidR="00FC3625">
        <w:br/>
      </w:r>
      <w:r w:rsidR="007F7948" w:rsidRPr="00FC3625">
        <w:rPr>
          <w:rFonts w:cs="Arial"/>
          <w:b/>
        </w:rPr>
        <w:t xml:space="preserve"> 7. </w:t>
      </w:r>
      <w:r w:rsidR="00FC3625">
        <w:rPr>
          <w:rFonts w:cs="Arial"/>
          <w:b/>
        </w:rPr>
        <w:t>O</w:t>
      </w:r>
      <w:r w:rsidR="00FC3625" w:rsidRPr="00FC3625">
        <w:rPr>
          <w:rFonts w:cs="Arial"/>
          <w:b/>
        </w:rPr>
        <w:t>chrana životního prostřed</w:t>
      </w:r>
      <w:bookmarkEnd w:id="6"/>
      <w:r w:rsidR="00630BFB">
        <w:rPr>
          <w:rFonts w:cs="Arial"/>
          <w:b/>
        </w:rPr>
        <w:t>í</w:t>
      </w:r>
    </w:p>
    <w:p w14:paraId="5A8A6E73" w14:textId="77777777" w:rsidR="002646D7" w:rsidRPr="00A51DBB" w:rsidRDefault="002646D7" w:rsidP="0045511B">
      <w:pPr>
        <w:ind w:left="0" w:firstLine="709"/>
        <w:rPr>
          <w:rFonts w:cs="Arial"/>
          <w:b/>
          <w:caps/>
        </w:rPr>
      </w:pPr>
      <w:r>
        <w:rPr>
          <w:rFonts w:cs="Arial"/>
        </w:rPr>
        <w:t xml:space="preserve"> </w:t>
      </w:r>
      <w:r w:rsidR="007F7948" w:rsidRPr="00FD7941">
        <w:rPr>
          <w:rFonts w:cs="Arial"/>
        </w:rPr>
        <w:t>7.2 Odpadní látky</w:t>
      </w:r>
    </w:p>
    <w:p w14:paraId="0BBC0A59" w14:textId="2288E629" w:rsidR="003C6631" w:rsidRDefault="002646D7" w:rsidP="0045511B">
      <w:pPr>
        <w:ind w:left="0" w:firstLine="709"/>
        <w:rPr>
          <w:rFonts w:cs="Arial"/>
        </w:rPr>
      </w:pPr>
      <w:r>
        <w:rPr>
          <w:rFonts w:cs="Arial"/>
        </w:rPr>
        <w:t xml:space="preserve">  </w:t>
      </w:r>
      <w:r w:rsidR="003C6631">
        <w:rPr>
          <w:rFonts w:cs="Arial"/>
        </w:rPr>
        <w:t xml:space="preserve">Jednoduchá stavba s minimální technologií nebude zdrojem znečistění pro okolí během stavby ani po ní. Při </w:t>
      </w:r>
      <w:r w:rsidR="00ED4435">
        <w:rPr>
          <w:rFonts w:cs="Arial"/>
        </w:rPr>
        <w:t>rekonstrukce vzniknou po demontáži původních zařízení ocelové odpady</w:t>
      </w:r>
      <w:r w:rsidR="003C6631">
        <w:rPr>
          <w:rFonts w:cs="Arial"/>
        </w:rPr>
        <w:t xml:space="preserve"> a elektromotory. Stavební úpravy budou produkovat pouze standardní stavební odpad, drobnou omítku kousky betonu zbytky maleb. Obalové </w:t>
      </w:r>
      <w:proofErr w:type="gramStart"/>
      <w:r w:rsidR="003C6631">
        <w:rPr>
          <w:rFonts w:cs="Arial"/>
        </w:rPr>
        <w:t>materiály :</w:t>
      </w:r>
      <w:proofErr w:type="gramEnd"/>
      <w:r w:rsidR="003C6631">
        <w:rPr>
          <w:rFonts w:cs="Arial"/>
        </w:rPr>
        <w:t xml:space="preserve"> kartony, budou likvidovány jako recyklovatelný odpad.</w:t>
      </w:r>
      <w:r w:rsidR="003C6631" w:rsidRPr="003C6631">
        <w:rPr>
          <w:rFonts w:cs="Arial"/>
        </w:rPr>
        <w:t xml:space="preserve"> </w:t>
      </w:r>
      <w:r w:rsidR="003C6631">
        <w:rPr>
          <w:rFonts w:cs="Arial"/>
        </w:rPr>
        <w:t>Žádné další mimořádné odpady na místě stavby se vyskytovat nebudou</w:t>
      </w:r>
      <w:r w:rsidR="0045511B">
        <w:rPr>
          <w:rFonts w:cs="Arial"/>
        </w:rPr>
        <w:t>.</w:t>
      </w:r>
    </w:p>
    <w:sectPr w:rsidR="003C6631" w:rsidSect="008F28AB">
      <w:headerReference w:type="default" r:id="rId9"/>
      <w:footerReference w:type="default" r:id="rId10"/>
      <w:pgSz w:w="11907" w:h="16840" w:code="9"/>
      <w:pgMar w:top="1178" w:right="1275" w:bottom="1418" w:left="1276" w:header="540" w:footer="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0E32F" w14:textId="77777777" w:rsidR="00365DE1" w:rsidRDefault="00365DE1" w:rsidP="00A84EAF">
      <w:pPr>
        <w:spacing w:after="0" w:line="240" w:lineRule="auto"/>
      </w:pPr>
      <w:r>
        <w:separator/>
      </w:r>
    </w:p>
  </w:endnote>
  <w:endnote w:type="continuationSeparator" w:id="0">
    <w:p w14:paraId="3834B58F" w14:textId="77777777" w:rsidR="00365DE1" w:rsidRDefault="00365DE1" w:rsidP="00A84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ED541" w14:textId="4E3ED46D" w:rsidR="00A84EAF" w:rsidRDefault="00A84EAF">
    <w:pPr>
      <w:pStyle w:val="Zpat"/>
    </w:pPr>
  </w:p>
  <w:p w14:paraId="1303B6A8" w14:textId="21A682BA" w:rsidR="00EF6EB5" w:rsidRPr="00A05258" w:rsidRDefault="00EF6EB5" w:rsidP="00EF6EB5">
    <w:pPr>
      <w:rPr>
        <w:sz w:val="20"/>
        <w:szCs w:val="20"/>
      </w:rPr>
    </w:pPr>
    <w:r>
      <w:rPr>
        <w:rFonts w:eastAsia="Times New Roman" w:cs="Arial"/>
        <w:sz w:val="20"/>
        <w:szCs w:val="20"/>
        <w:lang w:eastAsia="cs-CZ"/>
      </w:rPr>
      <w:t xml:space="preserve">č. PS01-1/1                                                       </w:t>
    </w:r>
    <w:r w:rsidRPr="00A05258">
      <w:rPr>
        <w:rFonts w:eastAsia="Times New Roman" w:cs="Arial"/>
        <w:sz w:val="20"/>
        <w:szCs w:val="20"/>
        <w:lang w:eastAsia="cs-CZ"/>
      </w:rPr>
      <w:t xml:space="preserve">-  </w:t>
    </w:r>
    <w:sdt>
      <w:sdtPr>
        <w:rPr>
          <w:sz w:val="20"/>
          <w:szCs w:val="20"/>
        </w:rPr>
        <w:id w:val="631602400"/>
        <w:docPartObj>
          <w:docPartGallery w:val="Page Numbers (Bottom of Page)"/>
          <w:docPartUnique/>
        </w:docPartObj>
      </w:sdtPr>
      <w:sdtContent>
        <w:r w:rsidRPr="00A05258">
          <w:rPr>
            <w:sz w:val="20"/>
            <w:szCs w:val="20"/>
          </w:rPr>
          <w:fldChar w:fldCharType="begin"/>
        </w:r>
        <w:r w:rsidRPr="00A05258">
          <w:rPr>
            <w:sz w:val="20"/>
            <w:szCs w:val="20"/>
          </w:rPr>
          <w:instrText>PAGE   \* MERGEFORMAT</w:instrText>
        </w:r>
        <w:r w:rsidRPr="00A05258">
          <w:rPr>
            <w:sz w:val="20"/>
            <w:szCs w:val="20"/>
          </w:rPr>
          <w:fldChar w:fldCharType="separate"/>
        </w:r>
        <w:r w:rsidRPr="00A05258">
          <w:rPr>
            <w:sz w:val="20"/>
            <w:szCs w:val="20"/>
          </w:rPr>
          <w:t>1</w:t>
        </w:r>
        <w:r w:rsidRPr="00A05258">
          <w:rPr>
            <w:sz w:val="20"/>
            <w:szCs w:val="20"/>
          </w:rPr>
          <w:fldChar w:fldCharType="end"/>
        </w:r>
        <w:r w:rsidRPr="00A05258">
          <w:rPr>
            <w:sz w:val="20"/>
            <w:szCs w:val="20"/>
          </w:rPr>
          <w:t xml:space="preserve">  -</w:t>
        </w:r>
      </w:sdtContent>
    </w:sdt>
  </w:p>
  <w:p w14:paraId="5B6839A8" w14:textId="77777777" w:rsidR="00EF6EB5" w:rsidRDefault="00EF6E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628D0" w14:textId="77777777" w:rsidR="00365DE1" w:rsidRDefault="00365DE1" w:rsidP="00A84EAF">
      <w:pPr>
        <w:spacing w:after="0" w:line="240" w:lineRule="auto"/>
      </w:pPr>
      <w:r>
        <w:separator/>
      </w:r>
    </w:p>
  </w:footnote>
  <w:footnote w:type="continuationSeparator" w:id="0">
    <w:p w14:paraId="5227B212" w14:textId="77777777" w:rsidR="00365DE1" w:rsidRDefault="00365DE1" w:rsidP="00A84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E43EA" w14:textId="3ADD26CC" w:rsidR="00A84EAF" w:rsidRPr="00A84EAF" w:rsidRDefault="00A84EAF" w:rsidP="008938E2">
    <w:pPr>
      <w:tabs>
        <w:tab w:val="left" w:pos="3119"/>
        <w:tab w:val="right" w:pos="8503"/>
      </w:tabs>
      <w:suppressAutoHyphens/>
      <w:spacing w:line="240" w:lineRule="auto"/>
      <w:ind w:left="3260" w:right="-142" w:hanging="3260"/>
      <w:rPr>
        <w:rFonts w:cs="Arial"/>
        <w:sz w:val="18"/>
        <w:szCs w:val="18"/>
      </w:rPr>
    </w:pPr>
    <w:bookmarkStart w:id="7" w:name="_Hlk125885235"/>
    <w:r w:rsidRPr="00A84EAF">
      <w:rPr>
        <w:rFonts w:cs="Arial"/>
        <w:sz w:val="18"/>
        <w:szCs w:val="18"/>
      </w:rPr>
      <w:t>Nová přípojka termální vody pro Aquacentrum Teplice</w:t>
    </w:r>
    <w:r w:rsidR="003E6342">
      <w:rPr>
        <w:rFonts w:cs="Arial"/>
        <w:sz w:val="18"/>
        <w:szCs w:val="18"/>
      </w:rPr>
      <w:t xml:space="preserve">                                              </w:t>
    </w:r>
    <w:r w:rsidR="00A05258">
      <w:rPr>
        <w:rFonts w:cs="Arial"/>
        <w:sz w:val="18"/>
        <w:szCs w:val="18"/>
      </w:rPr>
      <w:t xml:space="preserve">                </w:t>
    </w:r>
    <w:r w:rsidR="008F28AB">
      <w:rPr>
        <w:rFonts w:cs="Arial"/>
        <w:sz w:val="18"/>
        <w:szCs w:val="18"/>
      </w:rPr>
      <w:t xml:space="preserve">         </w:t>
    </w:r>
    <w:r w:rsidR="00A05258">
      <w:rPr>
        <w:rFonts w:cs="Arial"/>
        <w:sz w:val="18"/>
        <w:szCs w:val="18"/>
      </w:rPr>
      <w:t xml:space="preserve"> </w:t>
    </w:r>
    <w:proofErr w:type="spellStart"/>
    <w:r w:rsidR="003E6342">
      <w:rPr>
        <w:rFonts w:cs="Arial"/>
        <w:sz w:val="18"/>
        <w:szCs w:val="18"/>
      </w:rPr>
      <w:t>Hennlich</w:t>
    </w:r>
    <w:proofErr w:type="spellEnd"/>
    <w:r w:rsidR="003E6342">
      <w:rPr>
        <w:rFonts w:cs="Arial"/>
        <w:sz w:val="18"/>
        <w:szCs w:val="18"/>
      </w:rPr>
      <w:t xml:space="preserve"> spol. s r.o.</w:t>
    </w:r>
  </w:p>
  <w:p w14:paraId="6650472A" w14:textId="3656A9A1" w:rsidR="00A84EAF" w:rsidRDefault="00A84EAF" w:rsidP="008938E2">
    <w:pPr>
      <w:tabs>
        <w:tab w:val="left" w:pos="3119"/>
        <w:tab w:val="right" w:pos="8503"/>
      </w:tabs>
      <w:suppressAutoHyphens/>
      <w:spacing w:line="240" w:lineRule="auto"/>
      <w:ind w:left="3260" w:right="-142" w:hanging="3260"/>
      <w:rPr>
        <w:rFonts w:cs="Arial"/>
        <w:sz w:val="18"/>
        <w:szCs w:val="18"/>
      </w:rPr>
    </w:pPr>
    <w:r w:rsidRPr="00A84EAF">
      <w:rPr>
        <w:rFonts w:cs="Arial"/>
        <w:sz w:val="18"/>
        <w:szCs w:val="18"/>
      </w:rPr>
      <w:t>PS 01 strojní část</w:t>
    </w:r>
    <w:r w:rsidR="003E6342">
      <w:rPr>
        <w:rFonts w:cs="Arial"/>
        <w:sz w:val="18"/>
        <w:szCs w:val="18"/>
      </w:rPr>
      <w:t xml:space="preserve">                                                                                                                 </w:t>
    </w:r>
    <w:r w:rsidR="00A05258">
      <w:rPr>
        <w:rFonts w:cs="Arial"/>
        <w:sz w:val="18"/>
        <w:szCs w:val="18"/>
      </w:rPr>
      <w:t xml:space="preserve">               </w:t>
    </w:r>
    <w:r w:rsidR="008F28AB">
      <w:rPr>
        <w:rFonts w:cs="Arial"/>
        <w:sz w:val="18"/>
        <w:szCs w:val="18"/>
      </w:rPr>
      <w:t xml:space="preserve">        </w:t>
    </w:r>
    <w:r w:rsidR="00A05258">
      <w:rPr>
        <w:rFonts w:cs="Arial"/>
        <w:sz w:val="18"/>
        <w:szCs w:val="18"/>
      </w:rPr>
      <w:t xml:space="preserve"> </w:t>
    </w:r>
    <w:r w:rsidR="003E6342">
      <w:rPr>
        <w:rFonts w:cs="Arial"/>
        <w:sz w:val="18"/>
        <w:szCs w:val="18"/>
      </w:rPr>
      <w:t xml:space="preserve"> Českolipská 9</w:t>
    </w:r>
  </w:p>
  <w:p w14:paraId="04F6FB88" w14:textId="63F4FB16" w:rsidR="002F1181" w:rsidRDefault="008938E2" w:rsidP="002F1181">
    <w:pPr>
      <w:tabs>
        <w:tab w:val="left" w:pos="3119"/>
        <w:tab w:val="right" w:pos="8503"/>
      </w:tabs>
      <w:suppressAutoHyphens/>
      <w:spacing w:line="240" w:lineRule="auto"/>
      <w:ind w:left="3260" w:right="-142" w:hanging="3260"/>
      <w:rPr>
        <w:rFonts w:cs="Arial"/>
        <w:sz w:val="18"/>
        <w:szCs w:val="18"/>
      </w:rPr>
    </w:pPr>
    <w:r w:rsidRPr="008938E2">
      <w:rPr>
        <w:rFonts w:cs="Arial"/>
        <w:sz w:val="18"/>
        <w:szCs w:val="18"/>
      </w:rPr>
      <w:t>1</w:t>
    </w:r>
    <w:r w:rsidR="0018703F">
      <w:rPr>
        <w:rFonts w:cs="Arial"/>
        <w:sz w:val="18"/>
        <w:szCs w:val="18"/>
      </w:rPr>
      <w:t>1</w:t>
    </w:r>
    <w:r w:rsidRPr="008938E2">
      <w:rPr>
        <w:rFonts w:cs="Arial"/>
        <w:sz w:val="18"/>
        <w:szCs w:val="18"/>
      </w:rPr>
      <w:t>/2022</w:t>
    </w:r>
    <w:r>
      <w:rPr>
        <w:rFonts w:cs="Arial"/>
        <w:sz w:val="18"/>
        <w:szCs w:val="18"/>
      </w:rPr>
      <w:t xml:space="preserve"> </w:t>
    </w:r>
    <w:r w:rsidR="003E6342">
      <w:rPr>
        <w:rFonts w:cs="Arial"/>
        <w:sz w:val="18"/>
        <w:szCs w:val="18"/>
      </w:rPr>
      <w:t xml:space="preserve">                                                                                                                                        </w:t>
    </w:r>
    <w:r w:rsidR="00A05258">
      <w:rPr>
        <w:rFonts w:cs="Arial"/>
        <w:sz w:val="18"/>
        <w:szCs w:val="18"/>
      </w:rPr>
      <w:t xml:space="preserve">            </w:t>
    </w:r>
    <w:r w:rsidR="003E6342">
      <w:rPr>
        <w:rFonts w:cs="Arial"/>
        <w:sz w:val="18"/>
        <w:szCs w:val="18"/>
      </w:rPr>
      <w:t xml:space="preserve"> </w:t>
    </w:r>
    <w:r w:rsidR="008F28AB">
      <w:rPr>
        <w:rFonts w:cs="Arial"/>
        <w:sz w:val="18"/>
        <w:szCs w:val="18"/>
      </w:rPr>
      <w:t xml:space="preserve">          </w:t>
    </w:r>
    <w:r w:rsidR="003E6342">
      <w:rPr>
        <w:rFonts w:cs="Arial"/>
        <w:sz w:val="18"/>
        <w:szCs w:val="18"/>
      </w:rPr>
      <w:t>Litoměřice</w:t>
    </w:r>
  </w:p>
  <w:p w14:paraId="339879F8" w14:textId="36E11A77" w:rsidR="002F1181" w:rsidRPr="002F1181" w:rsidRDefault="008938E2" w:rsidP="008F28AB">
    <w:pPr>
      <w:tabs>
        <w:tab w:val="left" w:pos="3119"/>
        <w:tab w:val="right" w:pos="8503"/>
      </w:tabs>
      <w:suppressAutoHyphens/>
      <w:spacing w:line="240" w:lineRule="auto"/>
      <w:ind w:left="3260" w:right="-142" w:hanging="3260"/>
      <w:rPr>
        <w:rFonts w:cs="Arial"/>
        <w:sz w:val="18"/>
        <w:szCs w:val="18"/>
      </w:rPr>
    </w:pPr>
    <w:r>
      <w:t>_____________________________________________________________</w:t>
    </w:r>
    <w:r w:rsidR="002F1181">
      <w:t>___________</w:t>
    </w:r>
    <w:r w:rsidR="008F28AB">
      <w:t>____</w:t>
    </w:r>
    <w:bookmarkEnd w:id="7"/>
    <w:r w:rsidR="008F28AB"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9BA03F2"/>
    <w:lvl w:ilvl="0">
      <w:start w:val="1"/>
      <w:numFmt w:val="none"/>
      <w:pStyle w:val="Nadpis1"/>
      <w:suff w:val="nothing"/>
      <w:lvlText w:val=""/>
      <w:lvlJc w:val="left"/>
    </w:lvl>
    <w:lvl w:ilvl="1">
      <w:start w:val="1"/>
      <w:numFmt w:val="decimal"/>
      <w:pStyle w:val="Nadpis2"/>
      <w:lvlText w:val="%2"/>
      <w:legacy w:legacy="1" w:legacySpace="144" w:legacyIndent="0"/>
      <w:lvlJc w:val="left"/>
      <w:rPr>
        <w:b/>
      </w:rPr>
    </w:lvl>
    <w:lvl w:ilvl="2">
      <w:start w:val="1"/>
      <w:numFmt w:val="decimal"/>
      <w:pStyle w:val="Nadpis3"/>
      <w:lvlText w:val="%2.%3"/>
      <w:legacy w:legacy="1" w:legacySpace="144" w:legacyIndent="0"/>
      <w:lvlJc w:val="left"/>
      <w:rPr>
        <w:b/>
      </w:rPr>
    </w:lvl>
    <w:lvl w:ilvl="3">
      <w:start w:val="1"/>
      <w:numFmt w:val="decimal"/>
      <w:pStyle w:val="Nadpis4"/>
      <w:lvlText w:val="%2.%3.%4"/>
      <w:legacy w:legacy="1" w:legacySpace="144" w:legacyIndent="0"/>
      <w:lvlJc w:val="left"/>
      <w:rPr>
        <w:b/>
      </w:rPr>
    </w:lvl>
    <w:lvl w:ilvl="4">
      <w:start w:val="1"/>
      <w:numFmt w:val="decimal"/>
      <w:pStyle w:val="Nadpis5"/>
      <w:lvlText w:val="%2.%3.%4.%5"/>
      <w:legacy w:legacy="1" w:legacySpace="144" w:legacyIndent="0"/>
      <w:lvlJc w:val="left"/>
    </w:lvl>
    <w:lvl w:ilvl="5">
      <w:start w:val="1"/>
      <w:numFmt w:val="none"/>
      <w:pStyle w:val="Nadpis6"/>
      <w:suff w:val="nothing"/>
      <w:lvlText w:val=""/>
      <w:lvlJc w:val="left"/>
    </w:lvl>
    <w:lvl w:ilvl="6">
      <w:start w:val="1"/>
      <w:numFmt w:val="decimal"/>
      <w:pStyle w:val="Nadpis7"/>
      <w:lvlText w:val=".%7"/>
      <w:legacy w:legacy="1" w:legacySpace="144" w:legacyIndent="0"/>
      <w:lvlJc w:val="left"/>
    </w:lvl>
    <w:lvl w:ilvl="7">
      <w:start w:val="1"/>
      <w:numFmt w:val="decimal"/>
      <w:pStyle w:val="Nadpis8"/>
      <w:lvlText w:val=".%7.%8"/>
      <w:legacy w:legacy="1" w:legacySpace="144" w:legacyIndent="0"/>
      <w:lvlJc w:val="left"/>
    </w:lvl>
    <w:lvl w:ilvl="8">
      <w:start w:val="1"/>
      <w:numFmt w:val="decimal"/>
      <w:pStyle w:val="Nadpis9"/>
      <w:lvlText w:val="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DD186416"/>
    <w:lvl w:ilvl="0">
      <w:start w:val="1"/>
      <w:numFmt w:val="decimal"/>
      <w:pStyle w:val="Pravnad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ascii="Arial" w:hAnsi="Arial" w:cs="Arial" w:hint="default"/>
        <w:b/>
        <w:i w:val="0"/>
        <w:caps w:val="0"/>
        <w:smallCaps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949"/>
        </w:tabs>
        <w:ind w:left="2949" w:hanging="9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949"/>
        </w:tabs>
        <w:ind w:left="2949" w:hanging="964"/>
      </w:pPr>
      <w:rPr>
        <w:rFonts w:ascii="Arial" w:hAnsi="Arial" w:cs="Arial" w:hint="default"/>
        <w:b/>
        <w:i w:val="0"/>
        <w:sz w:val="24"/>
        <w:szCs w:val="24"/>
      </w:rPr>
    </w:lvl>
    <w:lvl w:ilvl="4">
      <w:start w:val="1"/>
      <w:numFmt w:val="lowerLetter"/>
      <w:lvlText w:val="%1.%2.%3.%4.%5)"/>
      <w:lvlJc w:val="left"/>
      <w:pPr>
        <w:tabs>
          <w:tab w:val="num" w:pos="1985"/>
        </w:tabs>
        <w:ind w:left="1985" w:firstLine="0"/>
      </w:pPr>
      <w:rPr>
        <w:rFonts w:ascii="Arial" w:hAnsi="Arial" w:cs="Arial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985"/>
        </w:tabs>
        <w:ind w:left="1985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5"/>
        </w:tabs>
        <w:ind w:left="1985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5"/>
        </w:tabs>
        <w:ind w:left="1985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85"/>
        </w:tabs>
        <w:ind w:left="1985" w:firstLine="0"/>
      </w:pPr>
      <w:rPr>
        <w:rFonts w:hint="default"/>
      </w:rPr>
    </w:lvl>
  </w:abstractNum>
  <w:abstractNum w:abstractNumId="2" w15:restartNumberingAfterBreak="0">
    <w:nsid w:val="0B353023"/>
    <w:multiLevelType w:val="hybridMultilevel"/>
    <w:tmpl w:val="E85CD13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EC284F"/>
    <w:multiLevelType w:val="hybridMultilevel"/>
    <w:tmpl w:val="F0A2076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C9507D"/>
    <w:multiLevelType w:val="multilevel"/>
    <w:tmpl w:val="358E1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583776"/>
    <w:multiLevelType w:val="multilevel"/>
    <w:tmpl w:val="F3F83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13156F"/>
    <w:multiLevelType w:val="hybridMultilevel"/>
    <w:tmpl w:val="049AD5E0"/>
    <w:lvl w:ilvl="0" w:tplc="9B6E7460">
      <w:start w:val="11"/>
      <w:numFmt w:val="bullet"/>
      <w:lvlText w:val="-"/>
      <w:lvlJc w:val="left"/>
      <w:pPr>
        <w:ind w:left="4047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2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807" w:hanging="360"/>
      </w:pPr>
      <w:rPr>
        <w:rFonts w:ascii="Wingdings" w:hAnsi="Wingdings" w:hint="default"/>
      </w:rPr>
    </w:lvl>
  </w:abstractNum>
  <w:abstractNum w:abstractNumId="7" w15:restartNumberingAfterBreak="0">
    <w:nsid w:val="4631779C"/>
    <w:multiLevelType w:val="multilevel"/>
    <w:tmpl w:val="921E1B5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000000"/>
        <w:sz w:val="24"/>
        <w:szCs w:val="24"/>
      </w:rPr>
    </w:lvl>
    <w:lvl w:ilvl="1">
      <w:start w:val="1"/>
      <w:numFmt w:val="decimal"/>
      <w:pStyle w:val="Pravnad3"/>
      <w:lvlText w:val="%1.%2."/>
      <w:lvlJc w:val="left"/>
      <w:pPr>
        <w:ind w:left="432" w:hanging="432"/>
      </w:pPr>
    </w:lvl>
    <w:lvl w:ilvl="2">
      <w:start w:val="1"/>
      <w:numFmt w:val="decimal"/>
      <w:pStyle w:val="Pravnad4"/>
      <w:lvlText w:val="%1.%2.%3."/>
      <w:lvlJc w:val="left"/>
      <w:pPr>
        <w:ind w:left="50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67627351">
    <w:abstractNumId w:val="1"/>
  </w:num>
  <w:num w:numId="2" w16cid:durableId="1769615226">
    <w:abstractNumId w:val="7"/>
  </w:num>
  <w:num w:numId="3" w16cid:durableId="41173421">
    <w:abstractNumId w:val="0"/>
  </w:num>
  <w:num w:numId="4" w16cid:durableId="80689317">
    <w:abstractNumId w:val="0"/>
  </w:num>
  <w:num w:numId="5" w16cid:durableId="1678146709">
    <w:abstractNumId w:val="3"/>
  </w:num>
  <w:num w:numId="6" w16cid:durableId="737560141">
    <w:abstractNumId w:val="6"/>
  </w:num>
  <w:num w:numId="7" w16cid:durableId="1324580151">
    <w:abstractNumId w:val="2"/>
  </w:num>
  <w:num w:numId="8" w16cid:durableId="753162202">
    <w:abstractNumId w:val="4"/>
  </w:num>
  <w:num w:numId="9" w16cid:durableId="146018026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464"/>
    <w:rsid w:val="00005E68"/>
    <w:rsid w:val="00012464"/>
    <w:rsid w:val="00035607"/>
    <w:rsid w:val="00070E56"/>
    <w:rsid w:val="000B0BC3"/>
    <w:rsid w:val="0010586D"/>
    <w:rsid w:val="001513DB"/>
    <w:rsid w:val="0018482E"/>
    <w:rsid w:val="0018703F"/>
    <w:rsid w:val="00196AE9"/>
    <w:rsid w:val="00206C16"/>
    <w:rsid w:val="0022374A"/>
    <w:rsid w:val="00255724"/>
    <w:rsid w:val="002646D7"/>
    <w:rsid w:val="00287A56"/>
    <w:rsid w:val="002F1181"/>
    <w:rsid w:val="00312F0A"/>
    <w:rsid w:val="003437B4"/>
    <w:rsid w:val="003453F8"/>
    <w:rsid w:val="003537E4"/>
    <w:rsid w:val="00365DE1"/>
    <w:rsid w:val="003C6631"/>
    <w:rsid w:val="003D1A14"/>
    <w:rsid w:val="003D3327"/>
    <w:rsid w:val="003E6342"/>
    <w:rsid w:val="00411A71"/>
    <w:rsid w:val="00414907"/>
    <w:rsid w:val="0045511B"/>
    <w:rsid w:val="004562EE"/>
    <w:rsid w:val="00457B5A"/>
    <w:rsid w:val="0048224E"/>
    <w:rsid w:val="004854A7"/>
    <w:rsid w:val="004912F1"/>
    <w:rsid w:val="004A7470"/>
    <w:rsid w:val="004F1007"/>
    <w:rsid w:val="004F63E8"/>
    <w:rsid w:val="00573EBB"/>
    <w:rsid w:val="00573F46"/>
    <w:rsid w:val="005827D1"/>
    <w:rsid w:val="005D5159"/>
    <w:rsid w:val="00617C0D"/>
    <w:rsid w:val="00627CC0"/>
    <w:rsid w:val="00630BFB"/>
    <w:rsid w:val="0063352E"/>
    <w:rsid w:val="00691238"/>
    <w:rsid w:val="00735699"/>
    <w:rsid w:val="007624C9"/>
    <w:rsid w:val="007C6DBE"/>
    <w:rsid w:val="007E5A3C"/>
    <w:rsid w:val="007F7948"/>
    <w:rsid w:val="00810322"/>
    <w:rsid w:val="008118CF"/>
    <w:rsid w:val="00816594"/>
    <w:rsid w:val="008938E2"/>
    <w:rsid w:val="008965EC"/>
    <w:rsid w:val="008A2019"/>
    <w:rsid w:val="008F28AB"/>
    <w:rsid w:val="008F2983"/>
    <w:rsid w:val="00984AA0"/>
    <w:rsid w:val="009B01DD"/>
    <w:rsid w:val="009E1B58"/>
    <w:rsid w:val="009F6725"/>
    <w:rsid w:val="00A05258"/>
    <w:rsid w:val="00A21E4B"/>
    <w:rsid w:val="00A434E9"/>
    <w:rsid w:val="00A4404D"/>
    <w:rsid w:val="00A517BF"/>
    <w:rsid w:val="00A51DBB"/>
    <w:rsid w:val="00A808B7"/>
    <w:rsid w:val="00A84EAF"/>
    <w:rsid w:val="00A870E4"/>
    <w:rsid w:val="00AA3EF9"/>
    <w:rsid w:val="00AC7BBE"/>
    <w:rsid w:val="00B83A02"/>
    <w:rsid w:val="00C0023A"/>
    <w:rsid w:val="00C02834"/>
    <w:rsid w:val="00C34FBC"/>
    <w:rsid w:val="00C50187"/>
    <w:rsid w:val="00C64863"/>
    <w:rsid w:val="00D50577"/>
    <w:rsid w:val="00D50E3F"/>
    <w:rsid w:val="00D6365C"/>
    <w:rsid w:val="00D776D8"/>
    <w:rsid w:val="00DD6409"/>
    <w:rsid w:val="00E02991"/>
    <w:rsid w:val="00E94228"/>
    <w:rsid w:val="00EC323C"/>
    <w:rsid w:val="00ED04AC"/>
    <w:rsid w:val="00ED4435"/>
    <w:rsid w:val="00EF0707"/>
    <w:rsid w:val="00EF6EB5"/>
    <w:rsid w:val="00F90990"/>
    <w:rsid w:val="00FC3625"/>
    <w:rsid w:val="00FC42E6"/>
    <w:rsid w:val="00FF0AC0"/>
    <w:rsid w:val="00FF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00964"/>
  <w15:docId w15:val="{C476D7E3-7277-4279-93F0-E3E15D102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>
      <w:pPr>
        <w:spacing w:after="120" w:line="360" w:lineRule="auto"/>
        <w:ind w:left="102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next w:val="Nadpis1"/>
    <w:qFormat/>
    <w:rsid w:val="00691238"/>
    <w:rPr>
      <w:rFonts w:ascii="Arial" w:eastAsiaTheme="minorHAnsi" w:hAnsi="Arial" w:cstheme="minorBidi"/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255724"/>
    <w:pPr>
      <w:keepNext/>
      <w:numPr>
        <w:numId w:val="4"/>
      </w:numPr>
      <w:overflowPunct w:val="0"/>
      <w:autoSpaceDE w:val="0"/>
      <w:autoSpaceDN w:val="0"/>
      <w:adjustRightInd w:val="0"/>
      <w:spacing w:before="240" w:after="60" w:line="240" w:lineRule="atLeast"/>
      <w:textAlignment w:val="baseline"/>
      <w:outlineLvl w:val="0"/>
    </w:pPr>
    <w:rPr>
      <w:b/>
      <w:caps/>
      <w:kern w:val="28"/>
      <w:sz w:val="24"/>
      <w:szCs w:val="20"/>
    </w:rPr>
  </w:style>
  <w:style w:type="paragraph" w:styleId="Nadpis2">
    <w:name w:val="heading 2"/>
    <w:basedOn w:val="Normln"/>
    <w:next w:val="Normln"/>
    <w:link w:val="Nadpis2Char"/>
    <w:qFormat/>
    <w:rsid w:val="00255724"/>
    <w:pPr>
      <w:numPr>
        <w:ilvl w:val="1"/>
        <w:numId w:val="4"/>
      </w:numPr>
      <w:overflowPunct w:val="0"/>
      <w:autoSpaceDE w:val="0"/>
      <w:autoSpaceDN w:val="0"/>
      <w:adjustRightInd w:val="0"/>
      <w:spacing w:before="720" w:after="360" w:line="240" w:lineRule="atLeast"/>
      <w:textAlignment w:val="baseline"/>
      <w:outlineLvl w:val="1"/>
    </w:pPr>
    <w:rPr>
      <w:rFonts w:ascii="Times New Roman" w:hAnsi="Times New Roman"/>
      <w:b/>
      <w:caps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255724"/>
    <w:pPr>
      <w:keepNext/>
      <w:numPr>
        <w:ilvl w:val="2"/>
        <w:numId w:val="4"/>
      </w:numPr>
      <w:overflowPunct w:val="0"/>
      <w:autoSpaceDE w:val="0"/>
      <w:autoSpaceDN w:val="0"/>
      <w:adjustRightInd w:val="0"/>
      <w:spacing w:before="720" w:after="240" w:line="240" w:lineRule="atLeast"/>
      <w:textAlignment w:val="baseline"/>
      <w:outlineLvl w:val="2"/>
    </w:pPr>
    <w:rPr>
      <w:rFonts w:ascii="Times New Roman" w:hAnsi="Times New Roman"/>
      <w:b/>
      <w:caps/>
      <w:sz w:val="24"/>
      <w:szCs w:val="20"/>
    </w:rPr>
  </w:style>
  <w:style w:type="paragraph" w:styleId="Nadpis4">
    <w:name w:val="heading 4"/>
    <w:basedOn w:val="Normln"/>
    <w:next w:val="Normln"/>
    <w:link w:val="Nadpis4Char"/>
    <w:qFormat/>
    <w:rsid w:val="00255724"/>
    <w:pPr>
      <w:keepNext/>
      <w:numPr>
        <w:ilvl w:val="3"/>
        <w:numId w:val="4"/>
      </w:numPr>
      <w:overflowPunct w:val="0"/>
      <w:autoSpaceDE w:val="0"/>
      <w:autoSpaceDN w:val="0"/>
      <w:adjustRightInd w:val="0"/>
      <w:spacing w:before="360" w:line="240" w:lineRule="atLeast"/>
      <w:textAlignment w:val="baseline"/>
      <w:outlineLvl w:val="3"/>
    </w:pPr>
    <w:rPr>
      <w:rFonts w:ascii="Arial Narrow" w:hAnsi="Arial Narrow"/>
      <w:b/>
      <w:caps/>
      <w:szCs w:val="20"/>
    </w:rPr>
  </w:style>
  <w:style w:type="paragraph" w:styleId="Nadpis5">
    <w:name w:val="heading 5"/>
    <w:basedOn w:val="Normln"/>
    <w:next w:val="Normln"/>
    <w:link w:val="Nadpis5Char"/>
    <w:qFormat/>
    <w:rsid w:val="00255724"/>
    <w:pPr>
      <w:numPr>
        <w:ilvl w:val="4"/>
        <w:numId w:val="4"/>
      </w:numPr>
      <w:overflowPunct w:val="0"/>
      <w:autoSpaceDE w:val="0"/>
      <w:autoSpaceDN w:val="0"/>
      <w:adjustRightInd w:val="0"/>
      <w:spacing w:before="240" w:after="60" w:line="240" w:lineRule="atLeast"/>
      <w:textAlignment w:val="baseline"/>
      <w:outlineLvl w:val="4"/>
    </w:pPr>
    <w:rPr>
      <w:rFonts w:ascii="Arial Narrow" w:hAnsi="Arial Narrow"/>
      <w:b/>
      <w:szCs w:val="20"/>
    </w:rPr>
  </w:style>
  <w:style w:type="paragraph" w:styleId="Nadpis6">
    <w:name w:val="heading 6"/>
    <w:basedOn w:val="Normln"/>
    <w:next w:val="Normln"/>
    <w:link w:val="Nadpis6Char"/>
    <w:qFormat/>
    <w:rsid w:val="00255724"/>
    <w:pPr>
      <w:numPr>
        <w:ilvl w:val="5"/>
        <w:numId w:val="4"/>
      </w:numPr>
      <w:overflowPunct w:val="0"/>
      <w:autoSpaceDE w:val="0"/>
      <w:autoSpaceDN w:val="0"/>
      <w:adjustRightInd w:val="0"/>
      <w:spacing w:before="240" w:after="60" w:line="240" w:lineRule="atLeast"/>
      <w:textAlignment w:val="baseline"/>
      <w:outlineLvl w:val="5"/>
    </w:pPr>
    <w:rPr>
      <w:rFonts w:ascii="Arial Narrow" w:hAnsi="Arial Narrow"/>
      <w:szCs w:val="20"/>
      <w:u w:val="double"/>
    </w:rPr>
  </w:style>
  <w:style w:type="paragraph" w:styleId="Nadpis7">
    <w:name w:val="heading 7"/>
    <w:basedOn w:val="Normln"/>
    <w:next w:val="Normln"/>
    <w:link w:val="Nadpis7Char"/>
    <w:qFormat/>
    <w:rsid w:val="00255724"/>
    <w:pPr>
      <w:numPr>
        <w:ilvl w:val="6"/>
        <w:numId w:val="4"/>
      </w:numPr>
      <w:overflowPunct w:val="0"/>
      <w:autoSpaceDE w:val="0"/>
      <w:autoSpaceDN w:val="0"/>
      <w:adjustRightInd w:val="0"/>
      <w:spacing w:before="240" w:after="60" w:line="240" w:lineRule="atLeast"/>
      <w:textAlignment w:val="baseline"/>
      <w:outlineLvl w:val="6"/>
    </w:pPr>
    <w:rPr>
      <w:szCs w:val="20"/>
    </w:rPr>
  </w:style>
  <w:style w:type="paragraph" w:styleId="Nadpis8">
    <w:name w:val="heading 8"/>
    <w:basedOn w:val="Normln"/>
    <w:next w:val="Normln"/>
    <w:link w:val="Nadpis8Char"/>
    <w:qFormat/>
    <w:rsid w:val="00255724"/>
    <w:pPr>
      <w:numPr>
        <w:ilvl w:val="7"/>
        <w:numId w:val="4"/>
      </w:numPr>
      <w:overflowPunct w:val="0"/>
      <w:autoSpaceDE w:val="0"/>
      <w:autoSpaceDN w:val="0"/>
      <w:adjustRightInd w:val="0"/>
      <w:spacing w:before="240" w:after="60" w:line="240" w:lineRule="atLeast"/>
      <w:textAlignment w:val="baseline"/>
      <w:outlineLvl w:val="7"/>
    </w:pPr>
    <w:rPr>
      <w:i/>
      <w:szCs w:val="20"/>
    </w:rPr>
  </w:style>
  <w:style w:type="paragraph" w:styleId="Nadpis9">
    <w:name w:val="heading 9"/>
    <w:basedOn w:val="Normln"/>
    <w:next w:val="Normln"/>
    <w:link w:val="Nadpis9Char"/>
    <w:qFormat/>
    <w:rsid w:val="00255724"/>
    <w:pPr>
      <w:numPr>
        <w:ilvl w:val="8"/>
        <w:numId w:val="4"/>
      </w:numPr>
      <w:overflowPunct w:val="0"/>
      <w:autoSpaceDE w:val="0"/>
      <w:autoSpaceDN w:val="0"/>
      <w:adjustRightInd w:val="0"/>
      <w:spacing w:before="240" w:after="60" w:line="240" w:lineRule="atLeast"/>
      <w:textAlignment w:val="baseline"/>
      <w:outlineLvl w:val="8"/>
    </w:pPr>
    <w:rPr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B0BC3"/>
    <w:rPr>
      <w:rFonts w:ascii="Arial" w:eastAsiaTheme="minorHAnsi" w:hAnsi="Arial" w:cstheme="minorBidi"/>
      <w:b/>
      <w:caps/>
      <w:kern w:val="28"/>
      <w:sz w:val="24"/>
    </w:rPr>
  </w:style>
  <w:style w:type="character" w:customStyle="1" w:styleId="Nadpis2Char">
    <w:name w:val="Nadpis 2 Char"/>
    <w:basedOn w:val="Standardnpsmoodstavce"/>
    <w:link w:val="Nadpis2"/>
    <w:rsid w:val="000B0BC3"/>
    <w:rPr>
      <w:rFonts w:eastAsiaTheme="minorHAnsi" w:cstheme="minorBidi"/>
      <w:b/>
      <w:caps/>
      <w:sz w:val="28"/>
    </w:rPr>
  </w:style>
  <w:style w:type="character" w:customStyle="1" w:styleId="Nadpis3Char">
    <w:name w:val="Nadpis 3 Char"/>
    <w:basedOn w:val="Standardnpsmoodstavce"/>
    <w:link w:val="Nadpis3"/>
    <w:rsid w:val="000B0BC3"/>
    <w:rPr>
      <w:rFonts w:eastAsiaTheme="minorHAnsi" w:cstheme="minorBidi"/>
      <w:b/>
      <w:caps/>
      <w:sz w:val="24"/>
    </w:rPr>
  </w:style>
  <w:style w:type="character" w:customStyle="1" w:styleId="Nadpis4Char">
    <w:name w:val="Nadpis 4 Char"/>
    <w:basedOn w:val="Standardnpsmoodstavce"/>
    <w:link w:val="Nadpis4"/>
    <w:rsid w:val="000B0BC3"/>
    <w:rPr>
      <w:rFonts w:ascii="Arial Narrow" w:eastAsiaTheme="minorHAnsi" w:hAnsi="Arial Narrow" w:cstheme="minorBidi"/>
      <w:b/>
      <w:caps/>
      <w:sz w:val="22"/>
    </w:rPr>
  </w:style>
  <w:style w:type="character" w:customStyle="1" w:styleId="Nadpis5Char">
    <w:name w:val="Nadpis 5 Char"/>
    <w:basedOn w:val="Standardnpsmoodstavce"/>
    <w:link w:val="Nadpis5"/>
    <w:rsid w:val="000B0BC3"/>
    <w:rPr>
      <w:rFonts w:ascii="Arial Narrow" w:eastAsiaTheme="minorHAnsi" w:hAnsi="Arial Narrow" w:cstheme="minorBidi"/>
      <w:b/>
      <w:sz w:val="22"/>
    </w:rPr>
  </w:style>
  <w:style w:type="character" w:customStyle="1" w:styleId="Nadpis6Char">
    <w:name w:val="Nadpis 6 Char"/>
    <w:basedOn w:val="Standardnpsmoodstavce"/>
    <w:link w:val="Nadpis6"/>
    <w:rsid w:val="000B0BC3"/>
    <w:rPr>
      <w:rFonts w:ascii="Arial Narrow" w:eastAsiaTheme="minorHAnsi" w:hAnsi="Arial Narrow" w:cstheme="minorBidi"/>
      <w:sz w:val="22"/>
      <w:u w:val="double"/>
    </w:rPr>
  </w:style>
  <w:style w:type="character" w:customStyle="1" w:styleId="Nadpis7Char">
    <w:name w:val="Nadpis 7 Char"/>
    <w:basedOn w:val="Standardnpsmoodstavce"/>
    <w:link w:val="Nadpis7"/>
    <w:rsid w:val="000B0BC3"/>
    <w:rPr>
      <w:rFonts w:ascii="Arial" w:eastAsiaTheme="minorHAnsi" w:hAnsi="Arial" w:cstheme="minorBidi"/>
      <w:sz w:val="22"/>
    </w:rPr>
  </w:style>
  <w:style w:type="character" w:customStyle="1" w:styleId="Nadpis8Char">
    <w:name w:val="Nadpis 8 Char"/>
    <w:basedOn w:val="Standardnpsmoodstavce"/>
    <w:link w:val="Nadpis8"/>
    <w:rsid w:val="000B0BC3"/>
    <w:rPr>
      <w:rFonts w:ascii="Arial" w:eastAsiaTheme="minorHAnsi" w:hAnsi="Arial" w:cstheme="minorBidi"/>
      <w:i/>
      <w:sz w:val="22"/>
    </w:rPr>
  </w:style>
  <w:style w:type="character" w:customStyle="1" w:styleId="Nadpis9Char">
    <w:name w:val="Nadpis 9 Char"/>
    <w:basedOn w:val="Standardnpsmoodstavce"/>
    <w:link w:val="Nadpis9"/>
    <w:rsid w:val="000B0BC3"/>
    <w:rPr>
      <w:rFonts w:ascii="Arial" w:eastAsiaTheme="minorHAnsi" w:hAnsi="Arial" w:cstheme="minorBidi"/>
      <w:b/>
      <w:i/>
      <w:sz w:val="18"/>
    </w:rPr>
  </w:style>
  <w:style w:type="paragraph" w:styleId="Nzev">
    <w:name w:val="Title"/>
    <w:basedOn w:val="Normln"/>
    <w:next w:val="Podnadpis"/>
    <w:link w:val="NzevChar"/>
    <w:uiPriority w:val="10"/>
    <w:qFormat/>
    <w:rsid w:val="000B0BC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0B0BC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nadpis">
    <w:name w:val="Subtitle"/>
    <w:basedOn w:val="Normln"/>
    <w:next w:val="Zkladntext"/>
    <w:link w:val="PodnadpisChar"/>
    <w:qFormat/>
    <w:rsid w:val="000B0BC3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0B0BC3"/>
    <w:rPr>
      <w:rFonts w:asciiTheme="majorHAnsi" w:eastAsiaTheme="majorEastAsia" w:hAnsiTheme="majorHAnsi" w:cstheme="majorBidi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D04AC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D04AC"/>
    <w:rPr>
      <w:rFonts w:ascii="Arial" w:hAnsi="Arial" w:cs="Arial"/>
      <w:sz w:val="24"/>
      <w:szCs w:val="24"/>
      <w:lang w:eastAsia="ar-SA"/>
    </w:rPr>
  </w:style>
  <w:style w:type="character" w:styleId="Siln">
    <w:name w:val="Strong"/>
    <w:uiPriority w:val="22"/>
    <w:qFormat/>
    <w:rsid w:val="000B0BC3"/>
    <w:rPr>
      <w:b/>
      <w:bCs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0B0BC3"/>
    <w:pPr>
      <w:ind w:left="708"/>
    </w:pPr>
  </w:style>
  <w:style w:type="character" w:styleId="Zdraznn">
    <w:name w:val="Emphasis"/>
    <w:qFormat/>
    <w:rsid w:val="00617C0D"/>
    <w:rPr>
      <w:i/>
      <w:iCs/>
    </w:rPr>
  </w:style>
  <w:style w:type="paragraph" w:styleId="Bezmezer">
    <w:name w:val="No Spacing"/>
    <w:uiPriority w:val="1"/>
    <w:qFormat/>
    <w:rsid w:val="000B0BC3"/>
    <w:rPr>
      <w:rFonts w:ascii="Arial" w:hAnsi="Arial" w:cs="Arial"/>
      <w:sz w:val="22"/>
      <w:szCs w:val="22"/>
    </w:rPr>
  </w:style>
  <w:style w:type="paragraph" w:styleId="Citt">
    <w:name w:val="Quote"/>
    <w:basedOn w:val="Normln"/>
    <w:next w:val="Normln"/>
    <w:link w:val="CittChar"/>
    <w:uiPriority w:val="29"/>
    <w:qFormat/>
    <w:rsid w:val="00617C0D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617C0D"/>
    <w:rPr>
      <w:rFonts w:ascii="Arial" w:hAnsi="Arial" w:cs="Arial"/>
      <w:i/>
      <w:iCs/>
      <w:color w:val="000000" w:themeColor="text1"/>
      <w:sz w:val="22"/>
      <w:szCs w:val="22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17C0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17C0D"/>
    <w:rPr>
      <w:rFonts w:ascii="Arial" w:hAnsi="Arial" w:cs="Arial"/>
      <w:b/>
      <w:bCs/>
      <w:i/>
      <w:iCs/>
      <w:color w:val="4F81BD" w:themeColor="accent1"/>
      <w:sz w:val="22"/>
      <w:szCs w:val="22"/>
    </w:rPr>
  </w:style>
  <w:style w:type="character" w:styleId="Zdraznnjemn">
    <w:name w:val="Subtle Emphasis"/>
    <w:uiPriority w:val="19"/>
    <w:qFormat/>
    <w:rsid w:val="00617C0D"/>
    <w:rPr>
      <w:i/>
      <w:iCs/>
      <w:color w:val="808080" w:themeColor="text1" w:themeTint="7F"/>
    </w:rPr>
  </w:style>
  <w:style w:type="character" w:styleId="Zdraznnintenzivn">
    <w:name w:val="Intense Emphasis"/>
    <w:uiPriority w:val="21"/>
    <w:qFormat/>
    <w:rsid w:val="00617C0D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617C0D"/>
    <w:rPr>
      <w:smallCaps/>
      <w:color w:val="C0504D" w:themeColor="accent2"/>
      <w:u w:val="single"/>
    </w:rPr>
  </w:style>
  <w:style w:type="character" w:styleId="Odkazintenzivn">
    <w:name w:val="Intense Reference"/>
    <w:uiPriority w:val="32"/>
    <w:qFormat/>
    <w:rsid w:val="00617C0D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617C0D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B0BC3"/>
    <w:pPr>
      <w:numPr>
        <w:numId w:val="0"/>
      </w:numPr>
      <w:overflowPunct/>
      <w:autoSpaceDE/>
      <w:autoSpaceDN/>
      <w:adjustRightInd/>
      <w:spacing w:line="240" w:lineRule="auto"/>
      <w:textAlignment w:val="auto"/>
      <w:outlineLvl w:val="9"/>
    </w:pPr>
    <w:rPr>
      <w:rFonts w:asciiTheme="majorHAnsi" w:eastAsiaTheme="majorEastAsia" w:hAnsiTheme="majorHAnsi" w:cstheme="majorBidi"/>
      <w:bCs/>
      <w:caps w:val="0"/>
      <w:kern w:val="32"/>
      <w:sz w:val="32"/>
      <w:szCs w:val="32"/>
    </w:rPr>
  </w:style>
  <w:style w:type="paragraph" w:customStyle="1" w:styleId="TEXT1">
    <w:name w:val="TEXT_1"/>
    <w:basedOn w:val="Normln"/>
    <w:link w:val="TEXT1Char"/>
    <w:rsid w:val="000B0BC3"/>
    <w:pPr>
      <w:spacing w:before="120"/>
    </w:pPr>
    <w:rPr>
      <w:lang w:eastAsia="cs-CZ"/>
    </w:rPr>
  </w:style>
  <w:style w:type="character" w:customStyle="1" w:styleId="TEXT1Char">
    <w:name w:val="TEXT_1 Char"/>
    <w:basedOn w:val="Standardnpsmoodstavce"/>
    <w:link w:val="TEXT1"/>
    <w:rsid w:val="000B0BC3"/>
    <w:rPr>
      <w:rFonts w:ascii="Arial" w:hAnsi="Arial" w:cs="Arial"/>
      <w:sz w:val="24"/>
      <w:szCs w:val="22"/>
      <w:lang w:eastAsia="cs-CZ"/>
    </w:rPr>
  </w:style>
  <w:style w:type="paragraph" w:customStyle="1" w:styleId="TEXT2">
    <w:name w:val="TEXT_2"/>
    <w:basedOn w:val="Normln"/>
    <w:rsid w:val="000B0BC3"/>
    <w:pPr>
      <w:tabs>
        <w:tab w:val="left" w:pos="2410"/>
      </w:tabs>
      <w:spacing w:line="276" w:lineRule="auto"/>
      <w:ind w:left="709" w:firstLine="11"/>
    </w:pPr>
    <w:rPr>
      <w:lang w:eastAsia="cs-CZ"/>
    </w:rPr>
  </w:style>
  <w:style w:type="paragraph" w:customStyle="1" w:styleId="Pravnad4">
    <w:name w:val="Prav_nad4"/>
    <w:basedOn w:val="Nadpis3"/>
    <w:uiPriority w:val="99"/>
    <w:rsid w:val="000B0BC3"/>
    <w:pPr>
      <w:keepLines/>
      <w:numPr>
        <w:numId w:val="2"/>
      </w:numPr>
      <w:spacing w:before="200" w:after="0" w:line="276" w:lineRule="auto"/>
    </w:pPr>
    <w:rPr>
      <w:color w:val="000000"/>
      <w:sz w:val="20"/>
      <w:szCs w:val="22"/>
    </w:rPr>
  </w:style>
  <w:style w:type="paragraph" w:customStyle="1" w:styleId="Pravnad3">
    <w:name w:val="Prav_nad3"/>
    <w:basedOn w:val="Nadpis2"/>
    <w:link w:val="Pravnad3Char"/>
    <w:uiPriority w:val="99"/>
    <w:rsid w:val="000B0BC3"/>
    <w:pPr>
      <w:keepLines/>
      <w:numPr>
        <w:numId w:val="2"/>
      </w:numPr>
      <w:spacing w:before="200" w:after="0" w:line="276" w:lineRule="auto"/>
    </w:pPr>
    <w:rPr>
      <w:caps w:val="0"/>
      <w:color w:val="000000"/>
      <w:sz w:val="22"/>
      <w:szCs w:val="26"/>
    </w:rPr>
  </w:style>
  <w:style w:type="character" w:customStyle="1" w:styleId="Pravnad3Char">
    <w:name w:val="Prav_nad3 Char"/>
    <w:link w:val="Pravnad3"/>
    <w:uiPriority w:val="99"/>
    <w:rsid w:val="000B0BC3"/>
    <w:rPr>
      <w:rFonts w:eastAsiaTheme="minorHAnsi" w:cstheme="minorBidi"/>
      <w:b/>
      <w:color w:val="000000"/>
      <w:sz w:val="22"/>
      <w:szCs w:val="26"/>
    </w:rPr>
  </w:style>
  <w:style w:type="paragraph" w:customStyle="1" w:styleId="Pravnad2">
    <w:name w:val="Prav_nad2"/>
    <w:basedOn w:val="Nadpis1"/>
    <w:link w:val="Pravnad2Char"/>
    <w:uiPriority w:val="99"/>
    <w:rsid w:val="004A7470"/>
    <w:pPr>
      <w:keepLines/>
      <w:numPr>
        <w:numId w:val="1"/>
      </w:numPr>
      <w:spacing w:before="480" w:after="0" w:line="276" w:lineRule="auto"/>
    </w:pPr>
    <w:rPr>
      <w:caps w:val="0"/>
      <w:color w:val="000000"/>
      <w:szCs w:val="28"/>
    </w:rPr>
  </w:style>
  <w:style w:type="character" w:customStyle="1" w:styleId="Pravnad2Char">
    <w:name w:val="Prav_nad2 Char"/>
    <w:link w:val="Pravnad2"/>
    <w:uiPriority w:val="99"/>
    <w:rsid w:val="004A7470"/>
    <w:rPr>
      <w:rFonts w:ascii="Arial" w:eastAsiaTheme="minorHAnsi" w:hAnsi="Arial" w:cstheme="minorBidi"/>
      <w:b/>
      <w:color w:val="000000"/>
      <w:kern w:val="28"/>
      <w:sz w:val="24"/>
      <w:szCs w:val="28"/>
    </w:rPr>
  </w:style>
  <w:style w:type="paragraph" w:customStyle="1" w:styleId="TABULKY">
    <w:name w:val="TABULKY"/>
    <w:basedOn w:val="Normln"/>
    <w:rsid w:val="000B0BC3"/>
    <w:pPr>
      <w:spacing w:before="40" w:after="40"/>
    </w:pPr>
    <w:rPr>
      <w:lang w:eastAsia="cs-CZ"/>
    </w:rPr>
  </w:style>
  <w:style w:type="paragraph" w:customStyle="1" w:styleId="Prav-norm">
    <w:name w:val="Prav - norm"/>
    <w:basedOn w:val="Normln"/>
    <w:link w:val="Prav-normChar"/>
    <w:rsid w:val="000B0BC3"/>
    <w:pPr>
      <w:spacing w:before="80" w:after="40"/>
    </w:pPr>
    <w:rPr>
      <w:sz w:val="20"/>
      <w:szCs w:val="20"/>
      <w:lang w:eastAsia="cs-CZ"/>
    </w:rPr>
  </w:style>
  <w:style w:type="character" w:customStyle="1" w:styleId="Prav-normChar">
    <w:name w:val="Prav - norm Char"/>
    <w:link w:val="Prav-norm"/>
    <w:rsid w:val="000B0BC3"/>
    <w:rPr>
      <w:rFonts w:ascii="Arial" w:hAnsi="Arial" w:cs="Arial"/>
      <w:lang w:eastAsia="cs-CZ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Text pozn. pod čarou1,Char Char Char1,Footnote Text Char1,o"/>
    <w:basedOn w:val="Normln"/>
    <w:link w:val="TextpoznpodarouChar"/>
    <w:uiPriority w:val="99"/>
    <w:rsid w:val="000B0BC3"/>
    <w:pPr>
      <w:spacing w:line="312" w:lineRule="auto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0B0BC3"/>
    <w:rPr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0B0BC3"/>
    <w:rPr>
      <w:rFonts w:ascii="Arial" w:hAnsi="Arial" w:cs="Arial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0B0BC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B0BC3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semiHidden/>
    <w:unhideWhenUsed/>
    <w:rsid w:val="000B0BC3"/>
    <w:pPr>
      <w:spacing w:after="100" w:line="276" w:lineRule="auto"/>
      <w:ind w:left="440"/>
    </w:pPr>
    <w:rPr>
      <w:rFonts w:asciiTheme="minorHAnsi" w:eastAsiaTheme="minorEastAsia" w:hAnsiTheme="minorHAnsi"/>
      <w:lang w:eastAsia="cs-CZ"/>
    </w:rPr>
  </w:style>
  <w:style w:type="paragraph" w:customStyle="1" w:styleId="Styl1">
    <w:name w:val="Styl1"/>
    <w:basedOn w:val="Normln"/>
    <w:link w:val="Styl1Char"/>
    <w:qFormat/>
    <w:rsid w:val="00012464"/>
    <w:pPr>
      <w:widowControl w:val="0"/>
      <w:autoSpaceDE w:val="0"/>
      <w:autoSpaceDN w:val="0"/>
      <w:adjustRightInd w:val="0"/>
      <w:spacing w:after="0"/>
    </w:pPr>
    <w:rPr>
      <w:rFonts w:cs="Arial"/>
    </w:rPr>
  </w:style>
  <w:style w:type="character" w:customStyle="1" w:styleId="Styl1Char">
    <w:name w:val="Styl1 Char"/>
    <w:basedOn w:val="Standardnpsmoodstavce"/>
    <w:link w:val="Styl1"/>
    <w:rsid w:val="00012464"/>
    <w:rPr>
      <w:rFonts w:ascii="Arial" w:eastAsiaTheme="minorHAnsi" w:hAnsi="Arial" w:cs="Arial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627C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27CC0"/>
    <w:pPr>
      <w:spacing w:after="0" w:line="240" w:lineRule="auto"/>
    </w:pPr>
    <w:rPr>
      <w:rFonts w:eastAsia="Times New Roman" w:cs="Arial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27CC0"/>
    <w:rPr>
      <w:rFonts w:ascii="Arial" w:hAnsi="Arial" w:cs="Arial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7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7CC0"/>
    <w:rPr>
      <w:rFonts w:ascii="Tahoma" w:eastAsiaTheme="minorHAnsi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7F7948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F7948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F7948"/>
    <w:rPr>
      <w:rFonts w:ascii="Calibri" w:eastAsiaTheme="minorHAnsi" w:hAnsi="Calibri" w:cstheme="minorBidi"/>
      <w:sz w:val="22"/>
      <w:szCs w:val="21"/>
    </w:rPr>
  </w:style>
  <w:style w:type="paragraph" w:styleId="Zhlav">
    <w:name w:val="header"/>
    <w:basedOn w:val="Normln"/>
    <w:link w:val="ZhlavChar"/>
    <w:uiPriority w:val="99"/>
    <w:unhideWhenUsed/>
    <w:rsid w:val="00A84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EAF"/>
    <w:rPr>
      <w:rFonts w:ascii="Arial" w:eastAsiaTheme="minorHAnsi" w:hAnsi="Arial" w:cstheme="minorBidi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A84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EAF"/>
    <w:rPr>
      <w:rFonts w:ascii="Arial" w:eastAsiaTheme="minorHAnsi" w:hAnsi="Arial" w:cstheme="minorBidi"/>
      <w:sz w:val="22"/>
      <w:szCs w:val="22"/>
    </w:rPr>
  </w:style>
  <w:style w:type="paragraph" w:styleId="Normlnweb">
    <w:name w:val="Normal (Web)"/>
    <w:basedOn w:val="Normln"/>
    <w:uiPriority w:val="99"/>
    <w:semiHidden/>
    <w:unhideWhenUsed/>
    <w:rsid w:val="00FC4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9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2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9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34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2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25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5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9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48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09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4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117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8ABA0-40A1-40E0-8A28-2A7FB1D90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1730</Words>
  <Characters>10207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HENNLICH s.r.o.</Company>
  <LinksUpToDate>false</LinksUpToDate>
  <CharactersWithSpaces>11914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Kodiš Karel</dc:creator>
  <cp:lastModifiedBy>Šmeráková Klára</cp:lastModifiedBy>
  <cp:revision>3</cp:revision>
  <dcterms:created xsi:type="dcterms:W3CDTF">2023-02-03T09:15:00Z</dcterms:created>
  <dcterms:modified xsi:type="dcterms:W3CDTF">2023-02-03T09:19:00Z</dcterms:modified>
</cp:coreProperties>
</file>